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387C3" w14:textId="31598954" w:rsidR="00CC43B7" w:rsidRPr="00F036F0" w:rsidRDefault="00F036F0">
      <w:pPr>
        <w:rPr>
          <w:rFonts w:ascii="Times New Roman" w:hAnsi="Times New Roman" w:cs="Times New Roman"/>
        </w:rPr>
      </w:pPr>
      <w:r w:rsidRPr="00F036F0">
        <w:rPr>
          <w:rFonts w:ascii="Times New Roman" w:hAnsi="Times New Roman" w:cs="Times New Roman"/>
        </w:rPr>
        <w:t>Brittney Coard</w:t>
      </w:r>
    </w:p>
    <w:p w14:paraId="46CEFF3E" w14:textId="328ACA8F" w:rsidR="00F036F0" w:rsidRPr="00F036F0" w:rsidRDefault="00F036F0">
      <w:pPr>
        <w:rPr>
          <w:rFonts w:ascii="Times New Roman" w:hAnsi="Times New Roman" w:cs="Times New Roman"/>
        </w:rPr>
      </w:pPr>
      <w:r w:rsidRPr="00F036F0">
        <w:rPr>
          <w:rFonts w:ascii="Times New Roman" w:hAnsi="Times New Roman" w:cs="Times New Roman"/>
        </w:rPr>
        <w:t>ECE-411</w:t>
      </w:r>
    </w:p>
    <w:p w14:paraId="68CAC17C" w14:textId="4DA6B6D3" w:rsidR="00F036F0" w:rsidRPr="00F036F0" w:rsidRDefault="00F036F0">
      <w:pPr>
        <w:rPr>
          <w:rFonts w:ascii="Times New Roman" w:hAnsi="Times New Roman" w:cs="Times New Roman"/>
        </w:rPr>
      </w:pPr>
      <w:r w:rsidRPr="00F036F0">
        <w:rPr>
          <w:rFonts w:ascii="Times New Roman" w:hAnsi="Times New Roman" w:cs="Times New Roman"/>
        </w:rPr>
        <w:t>Professor Williams</w:t>
      </w:r>
    </w:p>
    <w:p w14:paraId="690FA051" w14:textId="20BA18BB" w:rsidR="00F036F0" w:rsidRPr="00F036F0" w:rsidRDefault="00F036F0">
      <w:pPr>
        <w:rPr>
          <w:rFonts w:ascii="Times New Roman" w:hAnsi="Times New Roman" w:cs="Times New Roman"/>
        </w:rPr>
      </w:pPr>
      <w:r w:rsidRPr="00F036F0">
        <w:rPr>
          <w:rFonts w:ascii="Times New Roman" w:hAnsi="Times New Roman" w:cs="Times New Roman"/>
        </w:rPr>
        <w:t>May 9, 2026</w:t>
      </w:r>
    </w:p>
    <w:p w14:paraId="04DBDC2C" w14:textId="77777777" w:rsidR="00F036F0" w:rsidRPr="00F036F0" w:rsidRDefault="00F036F0">
      <w:pPr>
        <w:rPr>
          <w:rFonts w:ascii="Times New Roman" w:hAnsi="Times New Roman" w:cs="Times New Roman"/>
        </w:rPr>
      </w:pPr>
    </w:p>
    <w:p w14:paraId="1199BAB6" w14:textId="77777777" w:rsidR="00F036F0" w:rsidRDefault="00F036F0"/>
    <w:p w14:paraId="7CEF0B89" w14:textId="227DB58C" w:rsidR="00F036F0" w:rsidRPr="00F036F0" w:rsidRDefault="00F036F0">
      <w:pPr>
        <w:rPr>
          <w:rFonts w:ascii="Times New Roman" w:hAnsi="Times New Roman" w:cs="Times New Roman"/>
        </w:rPr>
      </w:pPr>
      <w:r>
        <w:rPr>
          <w:rFonts w:ascii="Times New Roman" w:hAnsi="Times New Roman" w:cs="Times New Roman"/>
        </w:rPr>
        <w:t xml:space="preserve">                                         </w:t>
      </w:r>
      <w:r w:rsidRPr="00F036F0">
        <w:rPr>
          <w:rFonts w:ascii="Times New Roman" w:hAnsi="Times New Roman" w:cs="Times New Roman"/>
        </w:rPr>
        <w:t xml:space="preserve">Assessment of learning Activity </w:t>
      </w:r>
    </w:p>
    <w:p w14:paraId="7758CC4A" w14:textId="77777777" w:rsidR="00F036F0" w:rsidRDefault="00F036F0" w:rsidP="00F036F0">
      <w:pPr>
        <w:spacing w:line="276" w:lineRule="auto"/>
        <w:ind w:firstLine="720"/>
        <w:rPr>
          <w:rFonts w:ascii="Times New Roman" w:hAnsi="Times New Roman" w:cs="Times New Roman"/>
        </w:rPr>
      </w:pPr>
    </w:p>
    <w:p w14:paraId="31CD4D97" w14:textId="633EB2A8" w:rsidR="00F036F0" w:rsidRPr="00F036F0" w:rsidRDefault="00F036F0" w:rsidP="00F036F0">
      <w:pPr>
        <w:spacing w:line="276" w:lineRule="auto"/>
        <w:ind w:firstLine="720"/>
        <w:rPr>
          <w:rFonts w:ascii="Times New Roman" w:hAnsi="Times New Roman" w:cs="Times New Roman"/>
        </w:rPr>
      </w:pPr>
      <w:r w:rsidRPr="00F036F0">
        <w:rPr>
          <w:rFonts w:ascii="Times New Roman" w:hAnsi="Times New Roman" w:cs="Times New Roman"/>
        </w:rPr>
        <w:t xml:space="preserve">The children showed that they understood </w:t>
      </w:r>
      <w:r w:rsidRPr="00F036F0">
        <w:rPr>
          <w:rFonts w:ascii="Times New Roman" w:hAnsi="Times New Roman" w:cs="Times New Roman"/>
        </w:rPr>
        <w:t>Big</w:t>
      </w:r>
      <w:r w:rsidRPr="00F036F0">
        <w:rPr>
          <w:rFonts w:ascii="Times New Roman" w:hAnsi="Times New Roman" w:cs="Times New Roman"/>
        </w:rPr>
        <w:t xml:space="preserve"> Ideas and Growth along with learning objectives from my activity plan during my lesson, "What can we do when we feel" the goal of the activity was to teach the kids how to identify emotions and come up with appropriate ways of dealing with them. The children learned how to relate emotions like </w:t>
      </w:r>
      <w:r w:rsidRPr="00F036F0">
        <w:rPr>
          <w:rFonts w:ascii="Times New Roman" w:hAnsi="Times New Roman" w:cs="Times New Roman"/>
        </w:rPr>
        <w:t>happiness</w:t>
      </w:r>
      <w:r w:rsidRPr="00F036F0">
        <w:rPr>
          <w:rFonts w:ascii="Times New Roman" w:hAnsi="Times New Roman" w:cs="Times New Roman"/>
        </w:rPr>
        <w:t xml:space="preserve">, </w:t>
      </w:r>
      <w:r w:rsidRPr="00F036F0">
        <w:rPr>
          <w:rFonts w:ascii="Times New Roman" w:hAnsi="Times New Roman" w:cs="Times New Roman"/>
        </w:rPr>
        <w:t>sadness</w:t>
      </w:r>
      <w:r w:rsidRPr="00F036F0">
        <w:rPr>
          <w:rFonts w:ascii="Times New Roman" w:hAnsi="Times New Roman" w:cs="Times New Roman"/>
        </w:rPr>
        <w:t xml:space="preserve">, mad, and </w:t>
      </w:r>
      <w:r w:rsidRPr="00F036F0">
        <w:rPr>
          <w:rFonts w:ascii="Times New Roman" w:hAnsi="Times New Roman" w:cs="Times New Roman"/>
        </w:rPr>
        <w:t>excitement</w:t>
      </w:r>
      <w:r w:rsidRPr="00F036F0">
        <w:rPr>
          <w:rFonts w:ascii="Times New Roman" w:hAnsi="Times New Roman" w:cs="Times New Roman"/>
        </w:rPr>
        <w:t xml:space="preserve"> to different behaviors. This activity encouraged communication, language, and social-emotional growth. According to Brown and Gordon (2013), young children learn best through active participation and meaningful interactions, which was reflected throughout this lesson.</w:t>
      </w:r>
    </w:p>
    <w:p w14:paraId="2C26684F" w14:textId="77777777" w:rsidR="00F036F0" w:rsidRPr="00F036F0" w:rsidRDefault="00F036F0" w:rsidP="00F036F0">
      <w:pPr>
        <w:spacing w:line="276" w:lineRule="auto"/>
        <w:rPr>
          <w:rFonts w:ascii="Times New Roman" w:hAnsi="Times New Roman" w:cs="Times New Roman"/>
        </w:rPr>
      </w:pPr>
    </w:p>
    <w:p w14:paraId="587C58FE" w14:textId="77777777" w:rsidR="00F036F0" w:rsidRPr="00F036F0" w:rsidRDefault="00F036F0" w:rsidP="00F036F0">
      <w:pPr>
        <w:spacing w:line="276" w:lineRule="auto"/>
        <w:rPr>
          <w:rFonts w:ascii="Times New Roman" w:hAnsi="Times New Roman" w:cs="Times New Roman"/>
        </w:rPr>
      </w:pPr>
    </w:p>
    <w:p w14:paraId="356EEE40" w14:textId="77777777" w:rsidR="00F036F0" w:rsidRPr="00F036F0" w:rsidRDefault="00F036F0" w:rsidP="00F036F0">
      <w:pPr>
        <w:spacing w:line="276" w:lineRule="auto"/>
        <w:ind w:firstLine="720"/>
        <w:rPr>
          <w:rFonts w:ascii="Times New Roman" w:hAnsi="Times New Roman" w:cs="Times New Roman"/>
        </w:rPr>
      </w:pPr>
      <w:r w:rsidRPr="00F036F0">
        <w:rPr>
          <w:rFonts w:ascii="Times New Roman" w:hAnsi="Times New Roman" w:cs="Times New Roman"/>
        </w:rPr>
        <w:t>Throughout the class, the kids interacted and engaged in conversation to show what they had learned. When asked what they could do when they were happy, some kids said things like "smile", and when asked what they could do when they were sad, other kids said things like "cry" or "tell the teacher". During the conversation, the kids listened to their classmates, raised their hands, and shared ideas. During my first activity-lesson plan children drew portraits of feelings and reactions related to them. Their participation and answers showed that they were able to express their ideas in a number of ways and understood the connection between emotions and their actions. </w:t>
      </w:r>
    </w:p>
    <w:p w14:paraId="7BB6EF41" w14:textId="77777777" w:rsidR="00F036F0" w:rsidRPr="00F036F0" w:rsidRDefault="00F036F0" w:rsidP="00F036F0">
      <w:pPr>
        <w:spacing w:line="276" w:lineRule="auto"/>
        <w:rPr>
          <w:rFonts w:ascii="Times New Roman" w:hAnsi="Times New Roman" w:cs="Times New Roman"/>
        </w:rPr>
      </w:pPr>
    </w:p>
    <w:p w14:paraId="340580EF" w14:textId="77777777" w:rsidR="00F036F0" w:rsidRPr="00F036F0" w:rsidRDefault="00F036F0" w:rsidP="00F036F0">
      <w:pPr>
        <w:spacing w:line="276" w:lineRule="auto"/>
        <w:ind w:firstLine="720"/>
        <w:rPr>
          <w:rFonts w:ascii="Times New Roman" w:hAnsi="Times New Roman" w:cs="Times New Roman"/>
        </w:rPr>
      </w:pPr>
      <w:r w:rsidRPr="00F036F0">
        <w:rPr>
          <w:rFonts w:ascii="Times New Roman" w:hAnsi="Times New Roman" w:cs="Times New Roman"/>
        </w:rPr>
        <w:t>Displaying examples before asking the kids to join was one of the strategies that most helped their development. I started the class by providing my personal example, which guided their thoughts and improved their understanding of the lesson. To help with learning and idea structure</w:t>
      </w:r>
      <w:proofErr w:type="gramStart"/>
      <w:r w:rsidRPr="00F036F0">
        <w:rPr>
          <w:rFonts w:ascii="Times New Roman" w:hAnsi="Times New Roman" w:cs="Times New Roman"/>
        </w:rPr>
        <w:t xml:space="preserve">, </w:t>
      </w:r>
      <w:proofErr w:type="spellStart"/>
      <w:r w:rsidRPr="00F036F0">
        <w:rPr>
          <w:rFonts w:ascii="Times New Roman" w:hAnsi="Times New Roman" w:cs="Times New Roman"/>
        </w:rPr>
        <w:t>i</w:t>
      </w:r>
      <w:proofErr w:type="spellEnd"/>
      <w:proofErr w:type="gramEnd"/>
      <w:r w:rsidRPr="00F036F0">
        <w:rPr>
          <w:rFonts w:ascii="Times New Roman" w:hAnsi="Times New Roman" w:cs="Times New Roman"/>
        </w:rPr>
        <w:t xml:space="preserve"> also created an anchor chart with visual categories like happy, sad, mad, and excited. Writing down the children’s responses helped them stay engaged and showed that their ideas were important. Repeating directions, redirecting students when needed, and encouraging </w:t>
      </w:r>
      <w:r w:rsidRPr="00F036F0">
        <w:rPr>
          <w:rFonts w:ascii="Times New Roman" w:hAnsi="Times New Roman" w:cs="Times New Roman"/>
        </w:rPr>
        <w:lastRenderedPageBreak/>
        <w:t>participation also supported their learning and helped maintain focus during the activity (NAEYC, n.d.).</w:t>
      </w:r>
    </w:p>
    <w:p w14:paraId="52300F17" w14:textId="77777777" w:rsidR="00F036F0" w:rsidRPr="00F036F0" w:rsidRDefault="00F036F0" w:rsidP="00F036F0">
      <w:pPr>
        <w:spacing w:line="276" w:lineRule="auto"/>
        <w:rPr>
          <w:rFonts w:ascii="Times New Roman" w:hAnsi="Times New Roman" w:cs="Times New Roman"/>
        </w:rPr>
      </w:pPr>
    </w:p>
    <w:p w14:paraId="18BFBD06" w14:textId="7F1872F1" w:rsidR="00F036F0" w:rsidRPr="00F036F0" w:rsidRDefault="00F036F0" w:rsidP="00280094">
      <w:pPr>
        <w:spacing w:line="276" w:lineRule="auto"/>
        <w:ind w:firstLine="720"/>
        <w:rPr>
          <w:rFonts w:ascii="Times New Roman" w:hAnsi="Times New Roman" w:cs="Times New Roman"/>
        </w:rPr>
      </w:pPr>
      <w:r w:rsidRPr="00F036F0">
        <w:rPr>
          <w:rFonts w:ascii="Times New Roman" w:hAnsi="Times New Roman" w:cs="Times New Roman"/>
        </w:rPr>
        <w:t xml:space="preserve">The Children's responses related to multiple developmental domains from the activity plan. In the social-emotional domain, children showed understanding of emotions and ways to respond to them, which connects to </w:t>
      </w:r>
      <w:r w:rsidRPr="00F036F0">
        <w:rPr>
          <w:rFonts w:ascii="Times New Roman" w:hAnsi="Times New Roman" w:cs="Times New Roman"/>
          <w:b/>
          <w:bCs/>
        </w:rPr>
        <w:t>PK.SEL.1,</w:t>
      </w:r>
      <w:r w:rsidRPr="00F036F0">
        <w:rPr>
          <w:rFonts w:ascii="Times New Roman" w:hAnsi="Times New Roman" w:cs="Times New Roman"/>
        </w:rPr>
        <w:t xml:space="preserve"> regulating responses to feelings and events. During the interaction, kids engaged on speaking, listening, and sharing ideas in the language and literacy domain, which connects to PK.CLL.1, participating in conversations with peers and adults. The children also demonstrated cognitive and thinking skills by making connections between emotions and actions, which </w:t>
      </w:r>
      <w:r w:rsidRPr="00F036F0">
        <w:rPr>
          <w:rFonts w:ascii="Times New Roman" w:hAnsi="Times New Roman" w:cs="Times New Roman"/>
        </w:rPr>
        <w:t>relate</w:t>
      </w:r>
      <w:r w:rsidRPr="00F036F0">
        <w:rPr>
          <w:rFonts w:ascii="Times New Roman" w:hAnsi="Times New Roman" w:cs="Times New Roman"/>
        </w:rPr>
        <w:t xml:space="preserve"> to </w:t>
      </w:r>
      <w:r w:rsidRPr="00F036F0">
        <w:rPr>
          <w:rFonts w:ascii="Times New Roman" w:hAnsi="Times New Roman" w:cs="Times New Roman"/>
          <w:b/>
          <w:bCs/>
        </w:rPr>
        <w:t>PK.AL.1,</w:t>
      </w:r>
      <w:r w:rsidRPr="00F036F0">
        <w:rPr>
          <w:rFonts w:ascii="Times New Roman" w:hAnsi="Times New Roman" w:cs="Times New Roman"/>
        </w:rPr>
        <w:t xml:space="preserve"> actively engaging in learning and exploration. Their participation and responses showed that the activity was appropriate for their developmental level and supported multiple areas of learning (Brown &amp; Gordon, 2013).</w:t>
      </w:r>
    </w:p>
    <w:p w14:paraId="0EC35697" w14:textId="77777777" w:rsidR="00F036F0" w:rsidRPr="00F036F0" w:rsidRDefault="00F036F0" w:rsidP="00F036F0">
      <w:pPr>
        <w:spacing w:line="276" w:lineRule="auto"/>
        <w:rPr>
          <w:rFonts w:ascii="Times New Roman" w:hAnsi="Times New Roman" w:cs="Times New Roman"/>
        </w:rPr>
      </w:pPr>
    </w:p>
    <w:p w14:paraId="76DD964D" w14:textId="77777777" w:rsidR="00F036F0" w:rsidRPr="00F036F0" w:rsidRDefault="00F036F0" w:rsidP="00F036F0">
      <w:pPr>
        <w:spacing w:line="276" w:lineRule="auto"/>
        <w:rPr>
          <w:rFonts w:ascii="Times New Roman" w:hAnsi="Times New Roman" w:cs="Times New Roman"/>
        </w:rPr>
      </w:pPr>
    </w:p>
    <w:p w14:paraId="69D41EE4" w14:textId="635EB42F" w:rsidR="00F036F0" w:rsidRPr="00F036F0" w:rsidRDefault="00F036F0" w:rsidP="00280094">
      <w:pPr>
        <w:spacing w:line="276" w:lineRule="auto"/>
        <w:ind w:firstLine="720"/>
        <w:rPr>
          <w:rFonts w:ascii="Times New Roman" w:hAnsi="Times New Roman" w:cs="Times New Roman"/>
        </w:rPr>
      </w:pPr>
      <w:r w:rsidRPr="00F036F0">
        <w:rPr>
          <w:rFonts w:ascii="Times New Roman" w:hAnsi="Times New Roman" w:cs="Times New Roman"/>
        </w:rPr>
        <w:t xml:space="preserve">One </w:t>
      </w:r>
      <w:r w:rsidRPr="00F036F0">
        <w:rPr>
          <w:rFonts w:ascii="Times New Roman" w:hAnsi="Times New Roman" w:cs="Times New Roman"/>
        </w:rPr>
        <w:t>thing I</w:t>
      </w:r>
      <w:r w:rsidRPr="00F036F0">
        <w:rPr>
          <w:rFonts w:ascii="Times New Roman" w:hAnsi="Times New Roman" w:cs="Times New Roman"/>
        </w:rPr>
        <w:t xml:space="preserve"> would do differently, based on my review of how the kids did during the class, is to keep my instructions and vocabulary clearer and more consistent. I sometimes </w:t>
      </w:r>
      <w:r w:rsidRPr="00F036F0">
        <w:rPr>
          <w:rFonts w:ascii="Times New Roman" w:hAnsi="Times New Roman" w:cs="Times New Roman"/>
        </w:rPr>
        <w:t>felt I</w:t>
      </w:r>
      <w:r w:rsidRPr="00F036F0">
        <w:rPr>
          <w:rFonts w:ascii="Times New Roman" w:hAnsi="Times New Roman" w:cs="Times New Roman"/>
        </w:rPr>
        <w:t xml:space="preserve"> had confused the lesson topic by asking "what do we do" rather than "what can we do" which might lead to some misunderstandings. I would also ask more follow-up questions, like "why does that help" or "how does that make you feel better" to get the children to think more deeply. I would also provide more visuals or examples to help kids who might need more assistance understanding the activity. These </w:t>
      </w:r>
      <w:r w:rsidRPr="00F036F0">
        <w:rPr>
          <w:rFonts w:ascii="Times New Roman" w:hAnsi="Times New Roman" w:cs="Times New Roman"/>
        </w:rPr>
        <w:t>changes,</w:t>
      </w:r>
      <w:r w:rsidRPr="00F036F0">
        <w:rPr>
          <w:rFonts w:ascii="Times New Roman" w:hAnsi="Times New Roman" w:cs="Times New Roman"/>
        </w:rPr>
        <w:t xml:space="preserve"> in </w:t>
      </w:r>
      <w:r w:rsidRPr="00F036F0">
        <w:rPr>
          <w:rFonts w:ascii="Times New Roman" w:hAnsi="Times New Roman" w:cs="Times New Roman"/>
        </w:rPr>
        <w:t>my</w:t>
      </w:r>
      <w:r>
        <w:rPr>
          <w:rFonts w:ascii="Times New Roman" w:hAnsi="Times New Roman" w:cs="Times New Roman"/>
        </w:rPr>
        <w:t xml:space="preserve"> </w:t>
      </w:r>
      <w:r w:rsidRPr="00F036F0">
        <w:rPr>
          <w:rFonts w:ascii="Times New Roman" w:hAnsi="Times New Roman" w:cs="Times New Roman"/>
        </w:rPr>
        <w:t xml:space="preserve">opinion, would strengthen the </w:t>
      </w:r>
      <w:r w:rsidRPr="00F036F0">
        <w:rPr>
          <w:rFonts w:ascii="Times New Roman" w:hAnsi="Times New Roman" w:cs="Times New Roman"/>
        </w:rPr>
        <w:t>kid’s</w:t>
      </w:r>
      <w:r w:rsidRPr="00F036F0">
        <w:rPr>
          <w:rFonts w:ascii="Times New Roman" w:hAnsi="Times New Roman" w:cs="Times New Roman"/>
        </w:rPr>
        <w:t xml:space="preserve"> participation, engagement, and level of understanding as the lesson would appear more organized, straightforward, and supportive of different styles of learning. </w:t>
      </w:r>
      <w:r>
        <w:rPr>
          <w:rFonts w:ascii="Times New Roman" w:hAnsi="Times New Roman" w:cs="Times New Roman"/>
        </w:rPr>
        <w:t xml:space="preserve"> </w:t>
      </w:r>
    </w:p>
    <w:p w14:paraId="09B1F9E2" w14:textId="77777777" w:rsidR="00F036F0" w:rsidRPr="00F036F0" w:rsidRDefault="00F036F0" w:rsidP="00F036F0">
      <w:pPr>
        <w:spacing w:line="276" w:lineRule="auto"/>
        <w:rPr>
          <w:rFonts w:ascii="Times New Roman" w:hAnsi="Times New Roman" w:cs="Times New Roman"/>
        </w:rPr>
      </w:pPr>
    </w:p>
    <w:p w14:paraId="0BCBF98B" w14:textId="77777777" w:rsidR="00F036F0" w:rsidRPr="00F036F0" w:rsidRDefault="00F036F0" w:rsidP="00F036F0">
      <w:pPr>
        <w:spacing w:line="276" w:lineRule="auto"/>
        <w:rPr>
          <w:rFonts w:ascii="Times New Roman" w:hAnsi="Times New Roman" w:cs="Times New Roman"/>
        </w:rPr>
      </w:pPr>
    </w:p>
    <w:p w14:paraId="2B3103F1" w14:textId="77777777" w:rsidR="00F036F0" w:rsidRPr="00F036F0" w:rsidRDefault="00F036F0" w:rsidP="00F036F0">
      <w:pPr>
        <w:spacing w:line="276" w:lineRule="auto"/>
        <w:rPr>
          <w:rFonts w:ascii="Times New Roman" w:hAnsi="Times New Roman" w:cs="Times New Roman"/>
        </w:rPr>
      </w:pPr>
    </w:p>
    <w:p w14:paraId="1271021B" w14:textId="77777777" w:rsidR="00F036F0" w:rsidRPr="00F036F0" w:rsidRDefault="00F036F0" w:rsidP="00F036F0">
      <w:pPr>
        <w:spacing w:line="276" w:lineRule="auto"/>
        <w:rPr>
          <w:rFonts w:ascii="Times New Roman" w:hAnsi="Times New Roman" w:cs="Times New Roman"/>
          <w:b/>
          <w:bCs/>
        </w:rPr>
      </w:pPr>
      <w:r w:rsidRPr="00F036F0">
        <w:rPr>
          <w:rFonts w:ascii="Times New Roman" w:hAnsi="Times New Roman" w:cs="Times New Roman"/>
          <w:b/>
          <w:bCs/>
        </w:rPr>
        <w:t>References</w:t>
      </w:r>
    </w:p>
    <w:p w14:paraId="146A7936" w14:textId="77777777" w:rsidR="00F036F0" w:rsidRPr="00F036F0" w:rsidRDefault="00F036F0" w:rsidP="00F036F0">
      <w:pPr>
        <w:spacing w:line="276" w:lineRule="auto"/>
        <w:rPr>
          <w:rFonts w:ascii="Times New Roman" w:hAnsi="Times New Roman" w:cs="Times New Roman"/>
        </w:rPr>
      </w:pPr>
    </w:p>
    <w:p w14:paraId="53B8D752" w14:textId="77777777" w:rsidR="00F036F0" w:rsidRPr="00F036F0" w:rsidRDefault="00F036F0" w:rsidP="00F036F0">
      <w:pPr>
        <w:spacing w:line="276" w:lineRule="auto"/>
        <w:rPr>
          <w:rFonts w:ascii="Times New Roman" w:hAnsi="Times New Roman" w:cs="Times New Roman"/>
        </w:rPr>
      </w:pPr>
      <w:r w:rsidRPr="00F036F0">
        <w:rPr>
          <w:rFonts w:ascii="Times New Roman" w:hAnsi="Times New Roman" w:cs="Times New Roman"/>
        </w:rPr>
        <w:t>National Association for the Education of Young Children (NAEYC). (n.d.). Observing, planning, guiding: How an intentional teacher meets standards through play.</w:t>
      </w:r>
    </w:p>
    <w:p w14:paraId="7529424C" w14:textId="77777777" w:rsidR="00F036F0" w:rsidRPr="00F036F0" w:rsidRDefault="00F036F0" w:rsidP="00F036F0">
      <w:pPr>
        <w:spacing w:line="276" w:lineRule="auto"/>
        <w:rPr>
          <w:rFonts w:ascii="Times New Roman" w:hAnsi="Times New Roman" w:cs="Times New Roman"/>
        </w:rPr>
      </w:pPr>
    </w:p>
    <w:p w14:paraId="4AE151D3" w14:textId="77777777" w:rsidR="00F036F0" w:rsidRPr="00F036F0" w:rsidRDefault="00F036F0" w:rsidP="00F036F0">
      <w:pPr>
        <w:spacing w:line="276" w:lineRule="auto"/>
        <w:rPr>
          <w:rFonts w:ascii="Times New Roman" w:hAnsi="Times New Roman" w:cs="Times New Roman"/>
        </w:rPr>
      </w:pPr>
      <w:r w:rsidRPr="00F036F0">
        <w:rPr>
          <w:rFonts w:ascii="Times New Roman" w:hAnsi="Times New Roman" w:cs="Times New Roman"/>
        </w:rPr>
        <w:t>Brown, K., &amp; Gordon, A. M. (2013). Early childhood field experience: Learning to teach. Pearson.</w:t>
      </w:r>
    </w:p>
    <w:p w14:paraId="3904E719" w14:textId="77777777" w:rsidR="00F036F0" w:rsidRPr="00F036F0" w:rsidRDefault="00F036F0" w:rsidP="00F036F0">
      <w:pPr>
        <w:spacing w:line="276" w:lineRule="auto"/>
        <w:rPr>
          <w:rFonts w:ascii="Times New Roman" w:hAnsi="Times New Roman" w:cs="Times New Roman"/>
        </w:rPr>
      </w:pPr>
    </w:p>
    <w:sectPr w:rsidR="00F036F0" w:rsidRPr="00F036F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A088C" w14:textId="77777777" w:rsidR="00E830FE" w:rsidRDefault="00E830FE" w:rsidP="00F036F0">
      <w:pPr>
        <w:spacing w:after="0" w:line="240" w:lineRule="auto"/>
      </w:pPr>
      <w:r>
        <w:separator/>
      </w:r>
    </w:p>
  </w:endnote>
  <w:endnote w:type="continuationSeparator" w:id="0">
    <w:p w14:paraId="13E89ECC" w14:textId="77777777" w:rsidR="00E830FE" w:rsidRDefault="00E830FE" w:rsidP="00F03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7B996" w14:textId="77777777" w:rsidR="00E830FE" w:rsidRDefault="00E830FE" w:rsidP="00F036F0">
      <w:pPr>
        <w:spacing w:after="0" w:line="240" w:lineRule="auto"/>
      </w:pPr>
      <w:r>
        <w:separator/>
      </w:r>
    </w:p>
  </w:footnote>
  <w:footnote w:type="continuationSeparator" w:id="0">
    <w:p w14:paraId="4D156F8B" w14:textId="77777777" w:rsidR="00E830FE" w:rsidRDefault="00E830FE" w:rsidP="00F03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613A8" w14:textId="4225998B" w:rsidR="00F036F0" w:rsidRDefault="00F036F0" w:rsidP="00F036F0">
    <w:pPr>
      <w:pStyle w:val="Header"/>
      <w:tabs>
        <w:tab w:val="clear" w:pos="4680"/>
        <w:tab w:val="clear" w:pos="9360"/>
      </w:tabs>
      <w:jc w:val="right"/>
      <w:rPr>
        <w:color w:val="2C7FCE" w:themeColor="text2" w:themeTint="99"/>
      </w:rPr>
    </w:pPr>
    <w:r>
      <w:rPr>
        <w:color w:val="2C7FCE" w:themeColor="text2" w:themeTint="99"/>
      </w:rPr>
      <w:t xml:space="preserve">Coard </w:t>
    </w:r>
    <w:r>
      <w:rPr>
        <w:color w:val="2C7FCE" w:themeColor="text2" w:themeTint="99"/>
      </w:rPr>
      <w:fldChar w:fldCharType="begin"/>
    </w:r>
    <w:r>
      <w:rPr>
        <w:color w:val="2C7FCE" w:themeColor="text2" w:themeTint="99"/>
      </w:rPr>
      <w:instrText xml:space="preserve"> PAGE   \* MERGEFORMAT </w:instrText>
    </w:r>
    <w:r>
      <w:rPr>
        <w:color w:val="2C7FCE" w:themeColor="text2" w:themeTint="99"/>
      </w:rPr>
      <w:fldChar w:fldCharType="separate"/>
    </w:r>
    <w:r>
      <w:rPr>
        <w:noProof/>
        <w:color w:val="2C7FCE" w:themeColor="text2" w:themeTint="99"/>
      </w:rPr>
      <w:t>2</w:t>
    </w:r>
    <w:r>
      <w:rPr>
        <w:color w:val="2C7FCE" w:themeColor="text2" w:themeTint="99"/>
      </w:rPr>
      <w:fldChar w:fldCharType="end"/>
    </w:r>
  </w:p>
  <w:p w14:paraId="06A423AF" w14:textId="77777777" w:rsidR="00F036F0" w:rsidRDefault="00F036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6F0"/>
    <w:rsid w:val="00122A75"/>
    <w:rsid w:val="00280094"/>
    <w:rsid w:val="002C59CA"/>
    <w:rsid w:val="00375D50"/>
    <w:rsid w:val="006867B4"/>
    <w:rsid w:val="00B40737"/>
    <w:rsid w:val="00CC43B7"/>
    <w:rsid w:val="00D6677C"/>
    <w:rsid w:val="00E830FE"/>
    <w:rsid w:val="00F036F0"/>
    <w:rsid w:val="00FC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B3EC"/>
  <w15:chartTrackingRefBased/>
  <w15:docId w15:val="{F7DEA75D-ED24-4F3C-956B-5B40EA69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6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6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6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6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6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6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6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6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6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6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6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6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6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6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6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6F0"/>
    <w:rPr>
      <w:rFonts w:eastAsiaTheme="majorEastAsia" w:cstheme="majorBidi"/>
      <w:color w:val="272727" w:themeColor="text1" w:themeTint="D8"/>
    </w:rPr>
  </w:style>
  <w:style w:type="paragraph" w:styleId="Title">
    <w:name w:val="Title"/>
    <w:basedOn w:val="Normal"/>
    <w:next w:val="Normal"/>
    <w:link w:val="TitleChar"/>
    <w:uiPriority w:val="10"/>
    <w:qFormat/>
    <w:rsid w:val="00F03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6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6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6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6F0"/>
    <w:pPr>
      <w:spacing w:before="160"/>
      <w:jc w:val="center"/>
    </w:pPr>
    <w:rPr>
      <w:i/>
      <w:iCs/>
      <w:color w:val="404040" w:themeColor="text1" w:themeTint="BF"/>
    </w:rPr>
  </w:style>
  <w:style w:type="character" w:customStyle="1" w:styleId="QuoteChar">
    <w:name w:val="Quote Char"/>
    <w:basedOn w:val="DefaultParagraphFont"/>
    <w:link w:val="Quote"/>
    <w:uiPriority w:val="29"/>
    <w:rsid w:val="00F036F0"/>
    <w:rPr>
      <w:i/>
      <w:iCs/>
      <w:color w:val="404040" w:themeColor="text1" w:themeTint="BF"/>
    </w:rPr>
  </w:style>
  <w:style w:type="paragraph" w:styleId="ListParagraph">
    <w:name w:val="List Paragraph"/>
    <w:basedOn w:val="Normal"/>
    <w:uiPriority w:val="34"/>
    <w:qFormat/>
    <w:rsid w:val="00F036F0"/>
    <w:pPr>
      <w:ind w:left="720"/>
      <w:contextualSpacing/>
    </w:pPr>
  </w:style>
  <w:style w:type="character" w:styleId="IntenseEmphasis">
    <w:name w:val="Intense Emphasis"/>
    <w:basedOn w:val="DefaultParagraphFont"/>
    <w:uiPriority w:val="21"/>
    <w:qFormat/>
    <w:rsid w:val="00F036F0"/>
    <w:rPr>
      <w:i/>
      <w:iCs/>
      <w:color w:val="0F4761" w:themeColor="accent1" w:themeShade="BF"/>
    </w:rPr>
  </w:style>
  <w:style w:type="paragraph" w:styleId="IntenseQuote">
    <w:name w:val="Intense Quote"/>
    <w:basedOn w:val="Normal"/>
    <w:next w:val="Normal"/>
    <w:link w:val="IntenseQuoteChar"/>
    <w:uiPriority w:val="30"/>
    <w:qFormat/>
    <w:rsid w:val="00F03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6F0"/>
    <w:rPr>
      <w:i/>
      <w:iCs/>
      <w:color w:val="0F4761" w:themeColor="accent1" w:themeShade="BF"/>
    </w:rPr>
  </w:style>
  <w:style w:type="character" w:styleId="IntenseReference">
    <w:name w:val="Intense Reference"/>
    <w:basedOn w:val="DefaultParagraphFont"/>
    <w:uiPriority w:val="32"/>
    <w:qFormat/>
    <w:rsid w:val="00F036F0"/>
    <w:rPr>
      <w:b/>
      <w:bCs/>
      <w:smallCaps/>
      <w:color w:val="0F4761" w:themeColor="accent1" w:themeShade="BF"/>
      <w:spacing w:val="5"/>
    </w:rPr>
  </w:style>
  <w:style w:type="paragraph" w:styleId="Header">
    <w:name w:val="header"/>
    <w:basedOn w:val="Normal"/>
    <w:link w:val="HeaderChar"/>
    <w:uiPriority w:val="99"/>
    <w:unhideWhenUsed/>
    <w:rsid w:val="00F03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6F0"/>
  </w:style>
  <w:style w:type="paragraph" w:styleId="Footer">
    <w:name w:val="footer"/>
    <w:basedOn w:val="Normal"/>
    <w:link w:val="FooterChar"/>
    <w:uiPriority w:val="99"/>
    <w:unhideWhenUsed/>
    <w:rsid w:val="00F03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coard</dc:creator>
  <cp:keywords/>
  <dc:description/>
  <cp:lastModifiedBy>brittney coard</cp:lastModifiedBy>
  <cp:revision>3</cp:revision>
  <dcterms:created xsi:type="dcterms:W3CDTF">2026-05-09T18:32:00Z</dcterms:created>
  <dcterms:modified xsi:type="dcterms:W3CDTF">2026-05-09T18:33:00Z</dcterms:modified>
</cp:coreProperties>
</file>