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3617" w14:textId="77777777" w:rsidR="00ED633A" w:rsidRDefault="00ED633A"/>
    <w:p w14:paraId="291AE4BA" w14:textId="4AC3C214" w:rsidR="004D0D50" w:rsidRPr="007D192C" w:rsidRDefault="004D0D50">
      <w:pPr>
        <w:rPr>
          <w:rFonts w:ascii="Times New Roman" w:hAnsi="Times New Roman" w:cs="Times New Roman"/>
          <w:sz w:val="28"/>
          <w:szCs w:val="28"/>
        </w:rPr>
      </w:pPr>
      <w:r w:rsidRPr="007D192C">
        <w:rPr>
          <w:rFonts w:ascii="Times New Roman" w:hAnsi="Times New Roman" w:cs="Times New Roman"/>
          <w:sz w:val="28"/>
          <w:szCs w:val="28"/>
        </w:rPr>
        <w:t>Brittney Coard</w:t>
      </w:r>
    </w:p>
    <w:p w14:paraId="4496A638" w14:textId="2091217A" w:rsidR="004D0D50" w:rsidRPr="007D192C" w:rsidRDefault="00B015DD">
      <w:pPr>
        <w:rPr>
          <w:rFonts w:ascii="Times New Roman" w:hAnsi="Times New Roman" w:cs="Times New Roman"/>
          <w:sz w:val="28"/>
          <w:szCs w:val="28"/>
        </w:rPr>
      </w:pPr>
      <w:r w:rsidRPr="007D192C">
        <w:rPr>
          <w:rFonts w:ascii="Times New Roman" w:hAnsi="Times New Roman" w:cs="Times New Roman"/>
          <w:sz w:val="28"/>
          <w:szCs w:val="28"/>
        </w:rPr>
        <w:t>ECE-411</w:t>
      </w:r>
    </w:p>
    <w:p w14:paraId="6D3652A0" w14:textId="31B74B96" w:rsidR="00B015DD" w:rsidRPr="007D192C" w:rsidRDefault="00B015DD">
      <w:pPr>
        <w:rPr>
          <w:rFonts w:ascii="Times New Roman" w:hAnsi="Times New Roman" w:cs="Times New Roman"/>
          <w:sz w:val="28"/>
          <w:szCs w:val="28"/>
        </w:rPr>
      </w:pPr>
      <w:r w:rsidRPr="007D192C">
        <w:rPr>
          <w:rFonts w:ascii="Times New Roman" w:hAnsi="Times New Roman" w:cs="Times New Roman"/>
          <w:sz w:val="28"/>
          <w:szCs w:val="28"/>
        </w:rPr>
        <w:t>Professor Williams</w:t>
      </w:r>
    </w:p>
    <w:p w14:paraId="67B8FC5A" w14:textId="3FA324D9" w:rsidR="00B015DD" w:rsidRPr="007D192C" w:rsidRDefault="00B015DD">
      <w:pPr>
        <w:rPr>
          <w:rFonts w:ascii="Times New Roman" w:hAnsi="Times New Roman" w:cs="Times New Roman"/>
          <w:sz w:val="28"/>
          <w:szCs w:val="28"/>
        </w:rPr>
      </w:pPr>
      <w:r w:rsidRPr="007D192C">
        <w:rPr>
          <w:rFonts w:ascii="Times New Roman" w:hAnsi="Times New Roman" w:cs="Times New Roman"/>
          <w:sz w:val="28"/>
          <w:szCs w:val="28"/>
        </w:rPr>
        <w:t>February 22,20</w:t>
      </w:r>
      <w:r w:rsidR="00F60F16" w:rsidRPr="007D192C">
        <w:rPr>
          <w:rFonts w:ascii="Times New Roman" w:hAnsi="Times New Roman" w:cs="Times New Roman"/>
          <w:sz w:val="28"/>
          <w:szCs w:val="28"/>
        </w:rPr>
        <w:t>26</w:t>
      </w:r>
    </w:p>
    <w:p w14:paraId="03880E63" w14:textId="77777777" w:rsidR="00B015DD" w:rsidRPr="007D192C" w:rsidRDefault="00B015DD">
      <w:pPr>
        <w:rPr>
          <w:rFonts w:ascii="Times New Roman" w:hAnsi="Times New Roman" w:cs="Times New Roman"/>
          <w:sz w:val="28"/>
          <w:szCs w:val="28"/>
        </w:rPr>
      </w:pPr>
    </w:p>
    <w:p w14:paraId="6C4934A2" w14:textId="77777777" w:rsidR="00ED633A" w:rsidRDefault="00ED633A"/>
    <w:p w14:paraId="49CE61E0" w14:textId="77777777" w:rsidR="00ED633A" w:rsidRDefault="00ED633A">
      <w:pPr>
        <w:pStyle w:val="p1"/>
      </w:pPr>
      <w:r>
        <w:rPr>
          <w:rStyle w:val="s1"/>
        </w:rPr>
        <w:t>Classroom Cultural Backgrounds and Learner Needs</w:t>
      </w:r>
    </w:p>
    <w:p w14:paraId="0D8DA54C" w14:textId="77777777" w:rsidR="00ED633A" w:rsidRDefault="00ED633A">
      <w:pPr>
        <w:pStyle w:val="p2"/>
      </w:pPr>
    </w:p>
    <w:p w14:paraId="0E0AFCB3" w14:textId="78C5845D" w:rsidR="00ED633A" w:rsidRPr="007D192C" w:rsidRDefault="00ED633A" w:rsidP="00977CF4">
      <w:pPr>
        <w:pStyle w:val="p3"/>
        <w:ind w:firstLine="720"/>
        <w:rPr>
          <w:rFonts w:ascii="Times New Roman" w:hAnsi="Times New Roman"/>
          <w:sz w:val="32"/>
          <w:szCs w:val="32"/>
        </w:rPr>
      </w:pPr>
      <w:r w:rsidRPr="007D192C">
        <w:rPr>
          <w:rStyle w:val="s2"/>
          <w:rFonts w:ascii="Times New Roman" w:hAnsi="Times New Roman"/>
          <w:sz w:val="32"/>
          <w:szCs w:val="32"/>
        </w:rPr>
        <w:t>Children in the classroom are from a variety of racial and cultural backgrounds. Alongside with White students as well as from other ethnic backgrounds, some students appear to be Hispanic/Latino, such as children who might be of Mexican</w:t>
      </w:r>
      <w:r w:rsidRPr="007D192C">
        <w:rPr>
          <w:rStyle w:val="apple-converted-space"/>
          <w:rFonts w:ascii="Times New Roman" w:hAnsi="Times New Roman"/>
          <w:sz w:val="32"/>
          <w:szCs w:val="32"/>
        </w:rPr>
        <w:t xml:space="preserve">  </w:t>
      </w:r>
      <w:r w:rsidRPr="007D192C">
        <w:rPr>
          <w:rStyle w:val="s2"/>
          <w:rFonts w:ascii="Times New Roman" w:hAnsi="Times New Roman"/>
          <w:sz w:val="32"/>
          <w:szCs w:val="32"/>
        </w:rPr>
        <w:t>descent. Even though one of two students may have been familiar with Spanish, suggesting multilingual language moments, English is the main language spoken in the classroom. A diverse but mainly working-class population is reflected in the classroom, based on general observations of the school and area. Considering kids often bring similar snacks and take part in activities together, it can be challenging to determine particular cultural or beliefs within school daily life at this stage in time. By more exploration, various cultural character traits may end up becoming clear.</w:t>
      </w:r>
      <w:r w:rsidRPr="007D192C">
        <w:rPr>
          <w:rStyle w:val="apple-converted-space"/>
          <w:rFonts w:ascii="Times New Roman" w:hAnsi="Times New Roman"/>
          <w:sz w:val="32"/>
          <w:szCs w:val="32"/>
        </w:rPr>
        <w:t> </w:t>
      </w:r>
    </w:p>
    <w:p w14:paraId="568D1952" w14:textId="77777777" w:rsidR="00ED633A" w:rsidRPr="007D192C" w:rsidRDefault="00ED633A">
      <w:pPr>
        <w:pStyle w:val="p2"/>
        <w:rPr>
          <w:rFonts w:ascii="Times New Roman" w:hAnsi="Times New Roman"/>
          <w:sz w:val="32"/>
          <w:szCs w:val="32"/>
        </w:rPr>
      </w:pPr>
    </w:p>
    <w:p w14:paraId="7E1144C3" w14:textId="1472A345" w:rsidR="00ED633A" w:rsidRPr="007D192C" w:rsidRDefault="00ED633A" w:rsidP="00977CF4">
      <w:pPr>
        <w:pStyle w:val="p3"/>
        <w:ind w:firstLine="720"/>
        <w:rPr>
          <w:rFonts w:ascii="Times New Roman" w:hAnsi="Times New Roman"/>
          <w:sz w:val="32"/>
          <w:szCs w:val="32"/>
        </w:rPr>
      </w:pPr>
      <w:r w:rsidRPr="007D192C">
        <w:rPr>
          <w:rStyle w:val="s2"/>
          <w:rFonts w:ascii="Times New Roman" w:hAnsi="Times New Roman"/>
          <w:sz w:val="32"/>
          <w:szCs w:val="32"/>
        </w:rPr>
        <w:t>Since english has been used by students and during teaching, there does not seem like English</w:t>
      </w:r>
      <w:r w:rsidRPr="007D192C">
        <w:rPr>
          <w:rStyle w:val="apple-converted-space"/>
          <w:rFonts w:ascii="Times New Roman" w:hAnsi="Times New Roman"/>
          <w:sz w:val="32"/>
          <w:szCs w:val="32"/>
        </w:rPr>
        <w:t xml:space="preserve">  </w:t>
      </w:r>
      <w:r w:rsidRPr="007D192C">
        <w:rPr>
          <w:rStyle w:val="s2"/>
          <w:rFonts w:ascii="Times New Roman" w:hAnsi="Times New Roman"/>
          <w:sz w:val="32"/>
          <w:szCs w:val="32"/>
        </w:rPr>
        <w:t>language learners are in attendance in the classroom. Although maybe one child shows social, emotional, alongside behavioral needs. The individual struggle to remain sitting during transitions and carpet time, might leave out of the group area while searching for toys, at times gets physically involved by hitting when directed back. These behavior patterns reflect the need for behavioral support during daily routines, supervision of adults, and planned events. Considering these challenges, the child shows connecting with others skills in preferred activities by engaging together with peers and showing social engagement.</w:t>
      </w:r>
    </w:p>
    <w:p w14:paraId="7787F535" w14:textId="77777777" w:rsidR="00ED633A" w:rsidRPr="007D192C" w:rsidRDefault="00ED633A" w:rsidP="00977CF4">
      <w:pPr>
        <w:pStyle w:val="p2"/>
        <w:ind w:firstLine="720"/>
        <w:rPr>
          <w:rFonts w:ascii="Times New Roman" w:hAnsi="Times New Roman"/>
          <w:sz w:val="32"/>
          <w:szCs w:val="32"/>
        </w:rPr>
      </w:pPr>
    </w:p>
    <w:p w14:paraId="28977ACA" w14:textId="7416C995" w:rsidR="00ED633A" w:rsidRPr="007D192C" w:rsidRDefault="00ED633A" w:rsidP="00415CAC">
      <w:pPr>
        <w:pStyle w:val="p3"/>
        <w:ind w:firstLine="720"/>
        <w:rPr>
          <w:rFonts w:ascii="Times New Roman" w:hAnsi="Times New Roman"/>
          <w:sz w:val="32"/>
          <w:szCs w:val="32"/>
        </w:rPr>
      </w:pPr>
      <w:r w:rsidRPr="007D192C">
        <w:rPr>
          <w:rStyle w:val="s2"/>
          <w:rFonts w:ascii="Times New Roman" w:hAnsi="Times New Roman"/>
          <w:sz w:val="32"/>
          <w:szCs w:val="32"/>
        </w:rPr>
        <w:t>Students gain from numerous strategies to learning in the classroom.</w:t>
      </w:r>
      <w:r w:rsidRPr="007D192C">
        <w:rPr>
          <w:rStyle w:val="apple-converted-space"/>
          <w:rFonts w:ascii="Times New Roman" w:hAnsi="Times New Roman"/>
          <w:sz w:val="32"/>
          <w:szCs w:val="32"/>
        </w:rPr>
        <w:t xml:space="preserve">  </w:t>
      </w:r>
      <w:r w:rsidRPr="007D192C">
        <w:rPr>
          <w:rStyle w:val="s2"/>
          <w:rFonts w:ascii="Times New Roman" w:hAnsi="Times New Roman"/>
          <w:sz w:val="32"/>
          <w:szCs w:val="32"/>
        </w:rPr>
        <w:t>The use of hands on materials, visual examples, modeling, and animated stories all consistently improve participation and engagement, meaning that interactive teaching techniques effectively develop this group's attention and learning .</w:t>
      </w:r>
      <w:r w:rsidRPr="007D192C">
        <w:rPr>
          <w:rStyle w:val="apple-converted-space"/>
          <w:rFonts w:ascii="Times New Roman" w:hAnsi="Times New Roman"/>
          <w:sz w:val="32"/>
          <w:szCs w:val="32"/>
        </w:rPr>
        <w:t> </w:t>
      </w:r>
    </w:p>
    <w:p w14:paraId="564E5ECA" w14:textId="77777777" w:rsidR="00ED633A" w:rsidRPr="007D192C" w:rsidRDefault="00ED633A" w:rsidP="00415CAC">
      <w:pPr>
        <w:pStyle w:val="p2"/>
        <w:ind w:firstLine="720"/>
        <w:rPr>
          <w:sz w:val="32"/>
          <w:szCs w:val="32"/>
        </w:rPr>
      </w:pPr>
    </w:p>
    <w:p w14:paraId="17974932" w14:textId="77777777" w:rsidR="00ED633A" w:rsidRPr="007D192C" w:rsidRDefault="00ED633A" w:rsidP="00415CAC">
      <w:pPr>
        <w:pStyle w:val="p2"/>
        <w:ind w:firstLine="720"/>
        <w:rPr>
          <w:sz w:val="32"/>
          <w:szCs w:val="32"/>
        </w:rPr>
      </w:pPr>
    </w:p>
    <w:p w14:paraId="21DFC687" w14:textId="77777777" w:rsidR="00ED633A" w:rsidRPr="007D192C" w:rsidRDefault="00ED633A">
      <w:pPr>
        <w:pStyle w:val="p1"/>
        <w:rPr>
          <w:sz w:val="32"/>
          <w:szCs w:val="32"/>
        </w:rPr>
      </w:pPr>
      <w:r w:rsidRPr="007D192C">
        <w:rPr>
          <w:rStyle w:val="s1"/>
          <w:sz w:val="32"/>
          <w:szCs w:val="32"/>
        </w:rPr>
        <w:t>Considering Cultural Backgrounds and Learning Differences in Planning</w:t>
      </w:r>
    </w:p>
    <w:p w14:paraId="20CFE7D6" w14:textId="77777777" w:rsidR="00ED633A" w:rsidRPr="007D192C" w:rsidRDefault="00ED633A">
      <w:pPr>
        <w:pStyle w:val="p2"/>
        <w:rPr>
          <w:sz w:val="32"/>
          <w:szCs w:val="32"/>
        </w:rPr>
      </w:pPr>
    </w:p>
    <w:p w14:paraId="62FDB875" w14:textId="77777777" w:rsidR="00ED633A" w:rsidRPr="007D192C" w:rsidRDefault="00ED633A" w:rsidP="00415CAC">
      <w:pPr>
        <w:pStyle w:val="p3"/>
        <w:ind w:firstLine="720"/>
        <w:rPr>
          <w:rFonts w:ascii="Times New Roman" w:hAnsi="Times New Roman"/>
          <w:sz w:val="32"/>
          <w:szCs w:val="32"/>
        </w:rPr>
      </w:pPr>
      <w:r w:rsidRPr="007D192C">
        <w:rPr>
          <w:rStyle w:val="s2"/>
          <w:rFonts w:ascii="Times New Roman" w:hAnsi="Times New Roman"/>
          <w:sz w:val="32"/>
          <w:szCs w:val="32"/>
        </w:rPr>
        <w:t>In order to meet students various cultures and learning styles, welcoming and readily available ways of teaching must be offered top main objective when designing learning experiences. Facilities concerning certain cultural knowledge may be avoided while including noticeable and relatable information throughout the lesson. To accommodate multiple styles of learning and while promoting inclusion, images, modeling, and useful resources can be included. Children that require further behavioral support during group tasks will be given reinforced among clear expectations, regulated turn-taking, and supportive redirection. As a team, these strategies ensure learning experiences maintain being</w:t>
      </w:r>
      <w:r w:rsidRPr="007D192C">
        <w:rPr>
          <w:rStyle w:val="apple-converted-space"/>
          <w:rFonts w:ascii="Times New Roman" w:hAnsi="Times New Roman"/>
          <w:sz w:val="32"/>
          <w:szCs w:val="32"/>
        </w:rPr>
        <w:t xml:space="preserve">  </w:t>
      </w:r>
      <w:r w:rsidRPr="007D192C">
        <w:rPr>
          <w:rStyle w:val="s2"/>
          <w:rFonts w:ascii="Times New Roman" w:hAnsi="Times New Roman"/>
          <w:sz w:val="32"/>
          <w:szCs w:val="32"/>
        </w:rPr>
        <w:t>mindful of the stages of student development and while promoting dedication from all students.</w:t>
      </w:r>
      <w:r w:rsidRPr="007D192C">
        <w:rPr>
          <w:rStyle w:val="apple-converted-space"/>
          <w:rFonts w:ascii="Times New Roman" w:hAnsi="Times New Roman"/>
          <w:sz w:val="32"/>
          <w:szCs w:val="32"/>
        </w:rPr>
        <w:t> </w:t>
      </w:r>
    </w:p>
    <w:p w14:paraId="3A9A57CA" w14:textId="77777777" w:rsidR="00ED633A" w:rsidRPr="007D192C" w:rsidRDefault="00ED633A" w:rsidP="00415CAC">
      <w:pPr>
        <w:pStyle w:val="p2"/>
        <w:ind w:firstLine="720"/>
        <w:rPr>
          <w:rFonts w:ascii="Times New Roman" w:hAnsi="Times New Roman"/>
          <w:sz w:val="32"/>
          <w:szCs w:val="32"/>
        </w:rPr>
      </w:pPr>
    </w:p>
    <w:p w14:paraId="4E26C0D1" w14:textId="77777777" w:rsidR="00ED633A" w:rsidRPr="007D192C" w:rsidRDefault="00ED633A" w:rsidP="00415CAC">
      <w:pPr>
        <w:pStyle w:val="p2"/>
        <w:ind w:firstLine="720"/>
        <w:rPr>
          <w:rFonts w:ascii="Times New Roman" w:hAnsi="Times New Roman"/>
          <w:sz w:val="32"/>
          <w:szCs w:val="32"/>
        </w:rPr>
      </w:pPr>
    </w:p>
    <w:p w14:paraId="3FBFE300" w14:textId="77777777" w:rsidR="00ED633A" w:rsidRPr="007D192C" w:rsidRDefault="00ED633A">
      <w:pPr>
        <w:pStyle w:val="p1"/>
        <w:rPr>
          <w:rFonts w:ascii="Times New Roman" w:hAnsi="Times New Roman"/>
          <w:sz w:val="32"/>
          <w:szCs w:val="32"/>
        </w:rPr>
      </w:pPr>
      <w:r w:rsidRPr="007D192C">
        <w:rPr>
          <w:rStyle w:val="s1"/>
          <w:rFonts w:ascii="Times New Roman" w:hAnsi="Times New Roman"/>
          <w:sz w:val="32"/>
          <w:szCs w:val="32"/>
        </w:rPr>
        <w:t>Children’s Interests and Classroom Curriculum</w:t>
      </w:r>
    </w:p>
    <w:p w14:paraId="4EE06FC9" w14:textId="396F8B5A" w:rsidR="00420324" w:rsidRPr="007D192C" w:rsidRDefault="00420324">
      <w:pPr>
        <w:pStyle w:val="p3"/>
        <w:rPr>
          <w:rStyle w:val="s2"/>
          <w:rFonts w:ascii="Times New Roman" w:hAnsi="Times New Roman"/>
          <w:sz w:val="32"/>
          <w:szCs w:val="32"/>
        </w:rPr>
      </w:pPr>
    </w:p>
    <w:p w14:paraId="69A1F88E" w14:textId="384F6AA6" w:rsidR="00ED633A" w:rsidRPr="007D192C" w:rsidRDefault="00A25346" w:rsidP="00415CAC">
      <w:pPr>
        <w:pStyle w:val="p3"/>
        <w:ind w:firstLine="720"/>
        <w:rPr>
          <w:rFonts w:ascii="Times New Roman" w:hAnsi="Times New Roman"/>
          <w:sz w:val="32"/>
          <w:szCs w:val="32"/>
        </w:rPr>
      </w:pPr>
      <w:r w:rsidRPr="007D192C">
        <w:rPr>
          <w:rStyle w:val="s2"/>
          <w:rFonts w:ascii="Times New Roman" w:hAnsi="Times New Roman"/>
          <w:sz w:val="32"/>
          <w:szCs w:val="32"/>
        </w:rPr>
        <w:t xml:space="preserve">Each aspect of the </w:t>
      </w:r>
      <w:r w:rsidR="00173B77" w:rsidRPr="007D192C">
        <w:rPr>
          <w:rStyle w:val="s2"/>
          <w:rFonts w:ascii="Times New Roman" w:hAnsi="Times New Roman"/>
          <w:sz w:val="32"/>
          <w:szCs w:val="32"/>
        </w:rPr>
        <w:t>of the classroom</w:t>
      </w:r>
      <w:r w:rsidR="002A16C4" w:rsidRPr="007D192C">
        <w:rPr>
          <w:rStyle w:val="s2"/>
          <w:rFonts w:ascii="Times New Roman" w:hAnsi="Times New Roman"/>
          <w:sz w:val="32"/>
          <w:szCs w:val="32"/>
        </w:rPr>
        <w:t xml:space="preserve"> captures </w:t>
      </w:r>
      <w:r w:rsidR="009A416C" w:rsidRPr="007D192C">
        <w:rPr>
          <w:rStyle w:val="s2"/>
          <w:rFonts w:ascii="Times New Roman" w:hAnsi="Times New Roman"/>
          <w:sz w:val="32"/>
          <w:szCs w:val="32"/>
        </w:rPr>
        <w:t xml:space="preserve">the attention </w:t>
      </w:r>
      <w:r w:rsidR="003462E0" w:rsidRPr="007D192C">
        <w:rPr>
          <w:rStyle w:val="s2"/>
          <w:rFonts w:ascii="Times New Roman" w:hAnsi="Times New Roman"/>
          <w:sz w:val="32"/>
          <w:szCs w:val="32"/>
        </w:rPr>
        <w:t xml:space="preserve">of the children. </w:t>
      </w:r>
      <w:r w:rsidR="00242509" w:rsidRPr="007D192C">
        <w:rPr>
          <w:rStyle w:val="s2"/>
          <w:rFonts w:ascii="Times New Roman" w:hAnsi="Times New Roman"/>
          <w:sz w:val="32"/>
          <w:szCs w:val="32"/>
        </w:rPr>
        <w:t xml:space="preserve">The </w:t>
      </w:r>
      <w:r w:rsidR="00726EA9" w:rsidRPr="007D192C">
        <w:rPr>
          <w:rStyle w:val="s2"/>
          <w:rFonts w:ascii="Times New Roman" w:hAnsi="Times New Roman"/>
          <w:sz w:val="32"/>
          <w:szCs w:val="32"/>
        </w:rPr>
        <w:t xml:space="preserve">pretend </w:t>
      </w:r>
      <w:r w:rsidR="00334B65" w:rsidRPr="007D192C">
        <w:rPr>
          <w:rStyle w:val="s2"/>
          <w:rFonts w:ascii="Times New Roman" w:hAnsi="Times New Roman"/>
          <w:sz w:val="32"/>
          <w:szCs w:val="32"/>
        </w:rPr>
        <w:t xml:space="preserve">kitchen </w:t>
      </w:r>
      <w:r w:rsidR="00AF06FD" w:rsidRPr="007D192C">
        <w:rPr>
          <w:rStyle w:val="s2"/>
          <w:rFonts w:ascii="Times New Roman" w:hAnsi="Times New Roman"/>
          <w:sz w:val="32"/>
          <w:szCs w:val="32"/>
        </w:rPr>
        <w:t xml:space="preserve">is used often </w:t>
      </w:r>
      <w:r w:rsidR="000A4F0A" w:rsidRPr="007D192C">
        <w:rPr>
          <w:rStyle w:val="s2"/>
          <w:rFonts w:ascii="Times New Roman" w:hAnsi="Times New Roman"/>
          <w:sz w:val="32"/>
          <w:szCs w:val="32"/>
        </w:rPr>
        <w:t xml:space="preserve">due to how </w:t>
      </w:r>
      <w:r w:rsidR="00C641A1" w:rsidRPr="007D192C">
        <w:rPr>
          <w:rStyle w:val="s2"/>
          <w:rFonts w:ascii="Times New Roman" w:hAnsi="Times New Roman"/>
          <w:sz w:val="32"/>
          <w:szCs w:val="32"/>
        </w:rPr>
        <w:t xml:space="preserve">it allows </w:t>
      </w:r>
      <w:r w:rsidR="005D32F1" w:rsidRPr="007D192C">
        <w:rPr>
          <w:rStyle w:val="s2"/>
          <w:rFonts w:ascii="Times New Roman" w:hAnsi="Times New Roman"/>
          <w:sz w:val="32"/>
          <w:szCs w:val="32"/>
        </w:rPr>
        <w:t xml:space="preserve">kids to act out </w:t>
      </w:r>
      <w:r w:rsidR="00371B0A" w:rsidRPr="007D192C">
        <w:rPr>
          <w:rStyle w:val="s2"/>
          <w:rFonts w:ascii="Times New Roman" w:hAnsi="Times New Roman"/>
          <w:sz w:val="32"/>
          <w:szCs w:val="32"/>
        </w:rPr>
        <w:t xml:space="preserve">scenarios </w:t>
      </w:r>
      <w:r w:rsidR="008C2DA4" w:rsidRPr="007D192C">
        <w:rPr>
          <w:rStyle w:val="s2"/>
          <w:rFonts w:ascii="Times New Roman" w:hAnsi="Times New Roman"/>
          <w:sz w:val="32"/>
          <w:szCs w:val="32"/>
        </w:rPr>
        <w:t>that involve cooking</w:t>
      </w:r>
      <w:r w:rsidR="00084E03" w:rsidRPr="007D192C">
        <w:rPr>
          <w:rStyle w:val="s2"/>
          <w:rFonts w:ascii="Times New Roman" w:hAnsi="Times New Roman"/>
          <w:sz w:val="32"/>
          <w:szCs w:val="32"/>
        </w:rPr>
        <w:t>,</w:t>
      </w:r>
      <w:r w:rsidR="008D240F" w:rsidRPr="007D192C">
        <w:rPr>
          <w:rStyle w:val="s2"/>
          <w:rFonts w:ascii="Times New Roman" w:hAnsi="Times New Roman"/>
          <w:sz w:val="32"/>
          <w:szCs w:val="32"/>
        </w:rPr>
        <w:t xml:space="preserve"> prepping meals, </w:t>
      </w:r>
      <w:r w:rsidR="00633D13" w:rsidRPr="007D192C">
        <w:rPr>
          <w:rStyle w:val="s2"/>
          <w:rFonts w:ascii="Times New Roman" w:hAnsi="Times New Roman"/>
          <w:sz w:val="32"/>
          <w:szCs w:val="32"/>
        </w:rPr>
        <w:t xml:space="preserve">and </w:t>
      </w:r>
      <w:r w:rsidR="004F36FD" w:rsidRPr="007D192C">
        <w:rPr>
          <w:rStyle w:val="s2"/>
          <w:rFonts w:ascii="Times New Roman" w:hAnsi="Times New Roman"/>
          <w:sz w:val="32"/>
          <w:szCs w:val="32"/>
        </w:rPr>
        <w:t xml:space="preserve">tending to the doll babies. </w:t>
      </w:r>
      <w:r w:rsidR="0012224C" w:rsidRPr="007D192C">
        <w:rPr>
          <w:rStyle w:val="s2"/>
          <w:rFonts w:ascii="Times New Roman" w:hAnsi="Times New Roman"/>
          <w:sz w:val="32"/>
          <w:szCs w:val="32"/>
        </w:rPr>
        <w:t xml:space="preserve">By having access </w:t>
      </w:r>
      <w:r w:rsidR="00EA5BC8" w:rsidRPr="007D192C">
        <w:rPr>
          <w:rStyle w:val="s2"/>
          <w:rFonts w:ascii="Times New Roman" w:hAnsi="Times New Roman"/>
          <w:sz w:val="32"/>
          <w:szCs w:val="32"/>
        </w:rPr>
        <w:t>to the classroom library</w:t>
      </w:r>
      <w:r w:rsidR="004A0333" w:rsidRPr="007D192C">
        <w:rPr>
          <w:rStyle w:val="s2"/>
          <w:rFonts w:ascii="Times New Roman" w:hAnsi="Times New Roman"/>
          <w:sz w:val="32"/>
          <w:szCs w:val="32"/>
        </w:rPr>
        <w:t xml:space="preserve">, </w:t>
      </w:r>
      <w:r w:rsidR="001139D5" w:rsidRPr="007D192C">
        <w:rPr>
          <w:rStyle w:val="s2"/>
          <w:rFonts w:ascii="Times New Roman" w:hAnsi="Times New Roman"/>
          <w:sz w:val="32"/>
          <w:szCs w:val="32"/>
        </w:rPr>
        <w:t xml:space="preserve">children </w:t>
      </w:r>
      <w:r w:rsidR="00FD2977" w:rsidRPr="007D192C">
        <w:rPr>
          <w:rStyle w:val="s2"/>
          <w:rFonts w:ascii="Times New Roman" w:hAnsi="Times New Roman"/>
          <w:sz w:val="32"/>
          <w:szCs w:val="32"/>
        </w:rPr>
        <w:t xml:space="preserve">join in </w:t>
      </w:r>
      <w:r w:rsidR="00686B1F" w:rsidRPr="007D192C">
        <w:rPr>
          <w:rStyle w:val="s2"/>
          <w:rFonts w:ascii="Times New Roman" w:hAnsi="Times New Roman"/>
          <w:sz w:val="32"/>
          <w:szCs w:val="32"/>
        </w:rPr>
        <w:t xml:space="preserve">shared building activities in the block area. </w:t>
      </w:r>
      <w:r w:rsidR="00ED633A" w:rsidRPr="007D192C">
        <w:rPr>
          <w:rStyle w:val="s2"/>
          <w:rFonts w:ascii="Times New Roman" w:hAnsi="Times New Roman"/>
          <w:sz w:val="32"/>
          <w:szCs w:val="32"/>
        </w:rPr>
        <w:t>The preferred books tend to include visible pop-up sections, games, and clear visuals.</w:t>
      </w:r>
      <w:r w:rsidR="00ED633A" w:rsidRPr="007D192C">
        <w:rPr>
          <w:rStyle w:val="apple-converted-space"/>
          <w:rFonts w:ascii="Times New Roman" w:hAnsi="Times New Roman"/>
          <w:sz w:val="32"/>
          <w:szCs w:val="32"/>
        </w:rPr>
        <w:t> </w:t>
      </w:r>
    </w:p>
    <w:p w14:paraId="05C94EB5" w14:textId="77777777" w:rsidR="00ED633A" w:rsidRPr="007D192C" w:rsidRDefault="00ED633A" w:rsidP="00415CAC">
      <w:pPr>
        <w:pStyle w:val="p2"/>
        <w:ind w:firstLine="720"/>
        <w:rPr>
          <w:rFonts w:ascii="Times New Roman" w:hAnsi="Times New Roman"/>
          <w:sz w:val="32"/>
          <w:szCs w:val="32"/>
        </w:rPr>
      </w:pPr>
    </w:p>
    <w:p w14:paraId="16DD378B" w14:textId="77777777" w:rsidR="00ED633A" w:rsidRPr="007D192C" w:rsidRDefault="00ED633A" w:rsidP="00415CAC">
      <w:pPr>
        <w:pStyle w:val="p2"/>
        <w:ind w:firstLine="720"/>
        <w:rPr>
          <w:rFonts w:ascii="Times New Roman" w:hAnsi="Times New Roman"/>
          <w:sz w:val="32"/>
          <w:szCs w:val="32"/>
        </w:rPr>
      </w:pPr>
    </w:p>
    <w:p w14:paraId="3FA89568" w14:textId="77777777" w:rsidR="00ED633A" w:rsidRPr="007D192C" w:rsidRDefault="00ED633A" w:rsidP="00415CAC">
      <w:pPr>
        <w:pStyle w:val="p3"/>
        <w:ind w:firstLine="720"/>
        <w:rPr>
          <w:rFonts w:ascii="Times New Roman" w:hAnsi="Times New Roman"/>
          <w:sz w:val="32"/>
          <w:szCs w:val="32"/>
        </w:rPr>
      </w:pPr>
      <w:r w:rsidRPr="007D192C">
        <w:rPr>
          <w:rStyle w:val="s2"/>
          <w:rFonts w:ascii="Times New Roman" w:hAnsi="Times New Roman"/>
          <w:sz w:val="32"/>
          <w:szCs w:val="32"/>
        </w:rPr>
        <w:t>During play, children engage in conversations about imaginary situations and peer interactions show their imaginative ability and social skills. As a whole students tend to enjoy most engaged in activities that are interactive, social, and visually interesting. To be able to connect classroom conversations to a larger awareness of the environment, the classroom is currently exploring a recycling topic. The curriculum focuses on categorizing items and identifying trash groups.</w:t>
      </w:r>
      <w:r w:rsidRPr="007D192C">
        <w:rPr>
          <w:rStyle w:val="apple-converted-space"/>
          <w:rFonts w:ascii="Times New Roman" w:hAnsi="Times New Roman"/>
          <w:sz w:val="32"/>
          <w:szCs w:val="32"/>
        </w:rPr>
        <w:t> </w:t>
      </w:r>
    </w:p>
    <w:p w14:paraId="41787C51" w14:textId="77777777" w:rsidR="00ED633A" w:rsidRPr="007D192C" w:rsidRDefault="00ED633A" w:rsidP="00415CAC">
      <w:pPr>
        <w:pStyle w:val="p2"/>
        <w:ind w:firstLine="720"/>
        <w:rPr>
          <w:rFonts w:ascii="Times New Roman" w:hAnsi="Times New Roman"/>
          <w:sz w:val="32"/>
          <w:szCs w:val="32"/>
        </w:rPr>
      </w:pPr>
    </w:p>
    <w:p w14:paraId="4645F87B" w14:textId="77777777" w:rsidR="00ED633A" w:rsidRPr="007D192C" w:rsidRDefault="00ED633A">
      <w:pPr>
        <w:pStyle w:val="p1"/>
        <w:rPr>
          <w:rFonts w:ascii="Times New Roman" w:hAnsi="Times New Roman"/>
          <w:sz w:val="32"/>
          <w:szCs w:val="32"/>
        </w:rPr>
      </w:pPr>
      <w:r w:rsidRPr="007D192C">
        <w:rPr>
          <w:rStyle w:val="s1"/>
          <w:rFonts w:ascii="Times New Roman" w:hAnsi="Times New Roman"/>
          <w:sz w:val="32"/>
          <w:szCs w:val="32"/>
        </w:rPr>
        <w:t>Connection Between Children’s Interests and Learning Goals</w:t>
      </w:r>
    </w:p>
    <w:p w14:paraId="055A6459" w14:textId="77777777" w:rsidR="00ED633A" w:rsidRPr="007D192C" w:rsidRDefault="00ED633A">
      <w:pPr>
        <w:pStyle w:val="p2"/>
        <w:rPr>
          <w:rFonts w:ascii="Times New Roman" w:hAnsi="Times New Roman"/>
          <w:sz w:val="32"/>
          <w:szCs w:val="32"/>
        </w:rPr>
      </w:pPr>
    </w:p>
    <w:p w14:paraId="77C85FC1" w14:textId="77777777" w:rsidR="00ED633A" w:rsidRPr="007D192C" w:rsidRDefault="00ED633A" w:rsidP="00CD5605">
      <w:pPr>
        <w:pStyle w:val="p3"/>
        <w:ind w:firstLine="720"/>
        <w:rPr>
          <w:rFonts w:ascii="Times New Roman" w:hAnsi="Times New Roman"/>
          <w:sz w:val="32"/>
          <w:szCs w:val="32"/>
        </w:rPr>
      </w:pPr>
      <w:r w:rsidRPr="007D192C">
        <w:rPr>
          <w:rStyle w:val="s2"/>
          <w:rFonts w:ascii="Times New Roman" w:hAnsi="Times New Roman"/>
          <w:sz w:val="32"/>
          <w:szCs w:val="32"/>
        </w:rPr>
        <w:t>Observing students interests provides the foundation on planned learning experiences. Playing creatively and with others falls in line with a lesson on feelings with the goal to encourage emotional expression and acknowledgment. A sink or float</w:t>
      </w:r>
      <w:r w:rsidRPr="007D192C">
        <w:rPr>
          <w:rStyle w:val="apple-converted-space"/>
          <w:rFonts w:ascii="Times New Roman" w:hAnsi="Times New Roman"/>
          <w:sz w:val="32"/>
          <w:szCs w:val="32"/>
        </w:rPr>
        <w:t xml:space="preserve">  </w:t>
      </w:r>
      <w:r w:rsidRPr="007D192C">
        <w:rPr>
          <w:rStyle w:val="s2"/>
          <w:rFonts w:ascii="Times New Roman" w:hAnsi="Times New Roman"/>
          <w:sz w:val="32"/>
          <w:szCs w:val="32"/>
        </w:rPr>
        <w:t>science project develops children interest in hands-on learning by providing them an opportunity to work hands-on with objects and make predictions.</w:t>
      </w:r>
      <w:r w:rsidRPr="007D192C">
        <w:rPr>
          <w:rStyle w:val="apple-converted-space"/>
          <w:rFonts w:ascii="Times New Roman" w:hAnsi="Times New Roman"/>
          <w:sz w:val="32"/>
          <w:szCs w:val="32"/>
        </w:rPr>
        <w:t> </w:t>
      </w:r>
    </w:p>
    <w:p w14:paraId="5D0E5C82" w14:textId="77777777" w:rsidR="00ED633A" w:rsidRPr="007D192C" w:rsidRDefault="00ED633A" w:rsidP="00CD5605">
      <w:pPr>
        <w:pStyle w:val="p2"/>
        <w:ind w:firstLine="720"/>
        <w:rPr>
          <w:rFonts w:ascii="Times New Roman" w:hAnsi="Times New Roman"/>
          <w:sz w:val="32"/>
          <w:szCs w:val="32"/>
        </w:rPr>
      </w:pPr>
    </w:p>
    <w:p w14:paraId="0AFFC890" w14:textId="77777777" w:rsidR="00ED633A" w:rsidRPr="007D192C" w:rsidRDefault="00ED633A" w:rsidP="00CD5605">
      <w:pPr>
        <w:pStyle w:val="p3"/>
        <w:ind w:firstLine="720"/>
        <w:rPr>
          <w:rFonts w:ascii="Times New Roman" w:hAnsi="Times New Roman"/>
          <w:sz w:val="32"/>
          <w:szCs w:val="32"/>
        </w:rPr>
      </w:pPr>
      <w:r w:rsidRPr="007D192C">
        <w:rPr>
          <w:rStyle w:val="s2"/>
          <w:rFonts w:ascii="Times New Roman" w:hAnsi="Times New Roman"/>
          <w:sz w:val="32"/>
          <w:szCs w:val="32"/>
        </w:rPr>
        <w:t>The curriculum goals of the classroom are backed up by these experiences. Given that that sink or float activity fosters questioning, observation, and curiosity, the feelings lesson fosters emotional and social development, communication, and teamwork. Together combined, these kind of tasks support ongoing progress in the classroom and increase students interest.</w:t>
      </w:r>
      <w:r w:rsidRPr="007D192C">
        <w:rPr>
          <w:rStyle w:val="apple-converted-space"/>
          <w:rFonts w:ascii="Times New Roman" w:hAnsi="Times New Roman"/>
          <w:sz w:val="32"/>
          <w:szCs w:val="32"/>
        </w:rPr>
        <w:t> </w:t>
      </w:r>
    </w:p>
    <w:p w14:paraId="11BDEDEB" w14:textId="77777777" w:rsidR="00ED633A" w:rsidRPr="007D192C" w:rsidRDefault="00ED633A">
      <w:pPr>
        <w:pStyle w:val="p2"/>
        <w:rPr>
          <w:rFonts w:ascii="Times New Roman" w:hAnsi="Times New Roman"/>
          <w:sz w:val="32"/>
          <w:szCs w:val="32"/>
        </w:rPr>
      </w:pPr>
    </w:p>
    <w:p w14:paraId="3E5D0D4A" w14:textId="77777777" w:rsidR="00ED633A" w:rsidRPr="007D192C" w:rsidRDefault="00ED633A">
      <w:pPr>
        <w:pStyle w:val="p1"/>
        <w:rPr>
          <w:rFonts w:ascii="Times New Roman" w:hAnsi="Times New Roman"/>
          <w:sz w:val="32"/>
          <w:szCs w:val="32"/>
        </w:rPr>
      </w:pPr>
      <w:r w:rsidRPr="007D192C">
        <w:rPr>
          <w:rStyle w:val="s1"/>
          <w:rFonts w:ascii="Times New Roman" w:hAnsi="Times New Roman"/>
          <w:sz w:val="32"/>
          <w:szCs w:val="32"/>
        </w:rPr>
        <w:t>Cognitive and Language Development</w:t>
      </w:r>
    </w:p>
    <w:p w14:paraId="12D39D36" w14:textId="77777777" w:rsidR="00ED633A" w:rsidRPr="007D192C" w:rsidRDefault="00ED633A">
      <w:pPr>
        <w:pStyle w:val="p2"/>
        <w:rPr>
          <w:rFonts w:ascii="Times New Roman" w:hAnsi="Times New Roman"/>
          <w:sz w:val="32"/>
          <w:szCs w:val="32"/>
        </w:rPr>
      </w:pPr>
    </w:p>
    <w:p w14:paraId="5B42E57A" w14:textId="587BE492" w:rsidR="00ED633A" w:rsidRPr="007D192C" w:rsidRDefault="00ED633A" w:rsidP="00CD5605">
      <w:pPr>
        <w:pStyle w:val="p3"/>
        <w:ind w:firstLine="720"/>
        <w:rPr>
          <w:rFonts w:ascii="Times New Roman" w:hAnsi="Times New Roman"/>
          <w:sz w:val="32"/>
          <w:szCs w:val="32"/>
        </w:rPr>
      </w:pPr>
      <w:r w:rsidRPr="007D192C">
        <w:rPr>
          <w:rStyle w:val="s2"/>
          <w:rFonts w:ascii="Times New Roman" w:hAnsi="Times New Roman"/>
          <w:sz w:val="32"/>
          <w:szCs w:val="32"/>
        </w:rPr>
        <w:t xml:space="preserve">Students commonly speak in whole phrases, participate in interactions, and ask questions that help to indicate how they age appropriate language skills. Most of students express words with little difficulty and learn from guidance from teachers that clarifies and develops meaning, while others use simple fewer language. </w:t>
      </w:r>
      <w:r w:rsidR="0092253C" w:rsidRPr="007D192C">
        <w:rPr>
          <w:rStyle w:val="s2"/>
          <w:rFonts w:ascii="Times New Roman" w:hAnsi="Times New Roman"/>
          <w:sz w:val="32"/>
          <w:szCs w:val="32"/>
        </w:rPr>
        <w:t xml:space="preserve">These patterns </w:t>
      </w:r>
      <w:r w:rsidR="00195F2F" w:rsidRPr="007D192C">
        <w:rPr>
          <w:rStyle w:val="s2"/>
          <w:rFonts w:ascii="Times New Roman" w:hAnsi="Times New Roman"/>
          <w:sz w:val="32"/>
          <w:szCs w:val="32"/>
        </w:rPr>
        <w:t xml:space="preserve">line up with </w:t>
      </w:r>
      <w:proofErr w:type="spellStart"/>
      <w:r w:rsidR="00195F2F" w:rsidRPr="007D192C">
        <w:rPr>
          <w:rStyle w:val="s2"/>
          <w:rFonts w:ascii="Times New Roman" w:hAnsi="Times New Roman"/>
          <w:sz w:val="32"/>
          <w:szCs w:val="32"/>
        </w:rPr>
        <w:t>Vygotsky’s</w:t>
      </w:r>
      <w:proofErr w:type="spellEnd"/>
      <w:r w:rsidR="00DE34EC" w:rsidRPr="007D192C">
        <w:rPr>
          <w:rStyle w:val="s2"/>
          <w:rFonts w:ascii="Times New Roman" w:hAnsi="Times New Roman"/>
          <w:sz w:val="32"/>
          <w:szCs w:val="32"/>
        </w:rPr>
        <w:t xml:space="preserve"> cognitive </w:t>
      </w:r>
      <w:r w:rsidR="00455A25" w:rsidRPr="007D192C">
        <w:rPr>
          <w:rStyle w:val="s2"/>
          <w:rFonts w:ascii="Times New Roman" w:hAnsi="Times New Roman"/>
          <w:sz w:val="32"/>
          <w:szCs w:val="32"/>
        </w:rPr>
        <w:t xml:space="preserve">interacting theory, </w:t>
      </w:r>
      <w:r w:rsidR="0056777E" w:rsidRPr="007D192C">
        <w:rPr>
          <w:rStyle w:val="s2"/>
          <w:rFonts w:ascii="Times New Roman" w:hAnsi="Times New Roman"/>
          <w:sz w:val="32"/>
          <w:szCs w:val="32"/>
        </w:rPr>
        <w:t xml:space="preserve">it highlights </w:t>
      </w:r>
      <w:r w:rsidR="007D5CA0" w:rsidRPr="007D192C">
        <w:rPr>
          <w:rStyle w:val="s2"/>
          <w:rFonts w:ascii="Times New Roman" w:hAnsi="Times New Roman"/>
          <w:sz w:val="32"/>
          <w:szCs w:val="32"/>
        </w:rPr>
        <w:t xml:space="preserve">the importance </w:t>
      </w:r>
      <w:r w:rsidR="00216406" w:rsidRPr="007D192C">
        <w:rPr>
          <w:rStyle w:val="s2"/>
          <w:rFonts w:ascii="Times New Roman" w:hAnsi="Times New Roman"/>
          <w:sz w:val="32"/>
          <w:szCs w:val="32"/>
        </w:rPr>
        <w:t xml:space="preserve">of </w:t>
      </w:r>
      <w:r w:rsidR="004938FE" w:rsidRPr="007D192C">
        <w:rPr>
          <w:rStyle w:val="s2"/>
          <w:rFonts w:ascii="Times New Roman" w:hAnsi="Times New Roman"/>
          <w:sz w:val="32"/>
          <w:szCs w:val="32"/>
        </w:rPr>
        <w:t xml:space="preserve">targeted </w:t>
      </w:r>
      <w:r w:rsidR="00604D69" w:rsidRPr="007D192C">
        <w:rPr>
          <w:rStyle w:val="s2"/>
          <w:rFonts w:ascii="Times New Roman" w:hAnsi="Times New Roman"/>
          <w:sz w:val="32"/>
          <w:szCs w:val="32"/>
        </w:rPr>
        <w:t>communication in language development.</w:t>
      </w:r>
    </w:p>
    <w:p w14:paraId="306A5063" w14:textId="77777777" w:rsidR="00ED633A" w:rsidRPr="007D192C" w:rsidRDefault="00ED633A" w:rsidP="00CD5605">
      <w:pPr>
        <w:pStyle w:val="p2"/>
        <w:ind w:firstLine="720"/>
        <w:rPr>
          <w:rFonts w:ascii="Times New Roman" w:hAnsi="Times New Roman"/>
          <w:sz w:val="32"/>
          <w:szCs w:val="32"/>
        </w:rPr>
      </w:pPr>
    </w:p>
    <w:p w14:paraId="799AC259" w14:textId="190BCD7E" w:rsidR="00ED633A" w:rsidRPr="007D192C" w:rsidRDefault="00ED633A" w:rsidP="00CD5605">
      <w:pPr>
        <w:pStyle w:val="p3"/>
        <w:ind w:firstLine="720"/>
        <w:rPr>
          <w:rFonts w:ascii="Times New Roman" w:hAnsi="Times New Roman"/>
          <w:sz w:val="32"/>
          <w:szCs w:val="32"/>
        </w:rPr>
      </w:pPr>
      <w:r w:rsidRPr="007D192C">
        <w:rPr>
          <w:rStyle w:val="s2"/>
          <w:rFonts w:ascii="Times New Roman" w:hAnsi="Times New Roman"/>
          <w:sz w:val="32"/>
          <w:szCs w:val="32"/>
        </w:rPr>
        <w:t>Cognitively, students appear to be functioning cognitively within Piaget's preparatory level. Children engage in pretend restaurant scenarios and caring roles during dramatic play, modeling mental imagery. By asking questions and whole offering support, students demonstrated how their progress and started to solve problems. When children shared ideas while not considering different viewpoints, they were showing egocentric thinking and needed adult correction. Additionally, improving turn-taking and sharing skills across centers demonstrates continuous growth in self-control and empathy.</w:t>
      </w:r>
      <w:r w:rsidRPr="007D192C">
        <w:rPr>
          <w:rStyle w:val="apple-converted-space"/>
          <w:rFonts w:ascii="Times New Roman" w:hAnsi="Times New Roman"/>
          <w:sz w:val="32"/>
          <w:szCs w:val="32"/>
        </w:rPr>
        <w:t> </w:t>
      </w:r>
    </w:p>
    <w:p w14:paraId="411ECF1C" w14:textId="77777777" w:rsidR="00ED633A" w:rsidRPr="007D192C" w:rsidRDefault="00ED633A">
      <w:pPr>
        <w:pStyle w:val="p2"/>
        <w:rPr>
          <w:rFonts w:ascii="Times New Roman" w:hAnsi="Times New Roman"/>
          <w:sz w:val="32"/>
          <w:szCs w:val="32"/>
        </w:rPr>
      </w:pPr>
    </w:p>
    <w:p w14:paraId="55FC4BE6" w14:textId="77777777" w:rsidR="00ED633A" w:rsidRPr="007D192C" w:rsidRDefault="00ED633A">
      <w:pPr>
        <w:pStyle w:val="p1"/>
        <w:rPr>
          <w:rFonts w:ascii="Times New Roman" w:hAnsi="Times New Roman"/>
          <w:sz w:val="32"/>
          <w:szCs w:val="32"/>
        </w:rPr>
      </w:pPr>
      <w:r w:rsidRPr="007D192C">
        <w:rPr>
          <w:rStyle w:val="s1"/>
          <w:rFonts w:ascii="Times New Roman" w:hAnsi="Times New Roman"/>
          <w:sz w:val="32"/>
          <w:szCs w:val="32"/>
        </w:rPr>
        <w:t>Developmentally Appropriate Practice</w:t>
      </w:r>
    </w:p>
    <w:p w14:paraId="4AF89184" w14:textId="77777777" w:rsidR="00ED633A" w:rsidRPr="007D192C" w:rsidRDefault="00ED633A">
      <w:pPr>
        <w:pStyle w:val="p2"/>
        <w:rPr>
          <w:rFonts w:ascii="Times New Roman" w:hAnsi="Times New Roman"/>
          <w:sz w:val="32"/>
          <w:szCs w:val="32"/>
        </w:rPr>
      </w:pPr>
    </w:p>
    <w:p w14:paraId="3CF3626D" w14:textId="1276327D" w:rsidR="00ED633A" w:rsidRPr="007D192C" w:rsidRDefault="00ED633A" w:rsidP="00CD5605">
      <w:pPr>
        <w:pStyle w:val="p3"/>
        <w:ind w:firstLine="720"/>
        <w:rPr>
          <w:rFonts w:ascii="Times New Roman" w:hAnsi="Times New Roman"/>
          <w:sz w:val="32"/>
          <w:szCs w:val="32"/>
        </w:rPr>
      </w:pPr>
      <w:r w:rsidRPr="007D192C">
        <w:rPr>
          <w:rStyle w:val="s2"/>
          <w:rFonts w:ascii="Times New Roman" w:hAnsi="Times New Roman"/>
          <w:sz w:val="32"/>
          <w:szCs w:val="32"/>
        </w:rPr>
        <w:t>The planned learning activities will be in line with both linguistic and cognitive skills which have been observed. In agreement with early-stage development, the activities will give a chance at social and imaginative engagement, visual support, and hands-on exploring. The sink or float lesson builds cognitive development through observation, prediction, material discovery, meanwhile the feelings lesson encourages language development through emotion labeling, speech, and visual emotion cards.</w:t>
      </w:r>
      <w:r w:rsidRPr="007D192C">
        <w:rPr>
          <w:rStyle w:val="apple-converted-space"/>
          <w:rFonts w:ascii="Times New Roman" w:hAnsi="Times New Roman"/>
          <w:sz w:val="32"/>
          <w:szCs w:val="32"/>
        </w:rPr>
        <w:t> </w:t>
      </w:r>
    </w:p>
    <w:p w14:paraId="6013B188" w14:textId="77777777" w:rsidR="00ED633A" w:rsidRPr="007D192C" w:rsidRDefault="00ED633A" w:rsidP="00CD5605">
      <w:pPr>
        <w:pStyle w:val="p2"/>
        <w:ind w:firstLine="720"/>
        <w:rPr>
          <w:rFonts w:ascii="Times New Roman" w:hAnsi="Times New Roman"/>
          <w:sz w:val="32"/>
          <w:szCs w:val="32"/>
        </w:rPr>
      </w:pPr>
    </w:p>
    <w:p w14:paraId="6E8EA89D" w14:textId="13256096" w:rsidR="00ED633A" w:rsidRPr="007D192C" w:rsidRDefault="00ED633A" w:rsidP="00CD5605">
      <w:pPr>
        <w:pStyle w:val="p3"/>
        <w:ind w:firstLine="720"/>
        <w:rPr>
          <w:rFonts w:ascii="Times New Roman" w:hAnsi="Times New Roman"/>
          <w:sz w:val="32"/>
          <w:szCs w:val="32"/>
        </w:rPr>
      </w:pPr>
      <w:r w:rsidRPr="007D192C">
        <w:rPr>
          <w:rStyle w:val="s2"/>
          <w:rFonts w:ascii="Times New Roman" w:hAnsi="Times New Roman"/>
          <w:sz w:val="32"/>
          <w:szCs w:val="32"/>
        </w:rPr>
        <w:t>Through consistent routines, exciting materials, and opportunities for participation like movement, the lessons will also take behavioral habits and attention span towards account. To guarantee transparency and interest to all students, kids who need more assistance are going to be given additional help by modeling, practice, and targeted questions.</w:t>
      </w:r>
      <w:r w:rsidRPr="007D192C">
        <w:rPr>
          <w:rStyle w:val="apple-converted-space"/>
          <w:rFonts w:ascii="Times New Roman" w:hAnsi="Times New Roman"/>
          <w:sz w:val="32"/>
          <w:szCs w:val="32"/>
        </w:rPr>
        <w:t> </w:t>
      </w:r>
    </w:p>
    <w:p w14:paraId="71E772B0" w14:textId="77777777" w:rsidR="00ED633A" w:rsidRPr="007D192C" w:rsidRDefault="00ED633A" w:rsidP="00CD5605">
      <w:pPr>
        <w:pStyle w:val="p2"/>
        <w:ind w:firstLine="720"/>
        <w:rPr>
          <w:rFonts w:ascii="Times New Roman" w:hAnsi="Times New Roman"/>
          <w:sz w:val="32"/>
          <w:szCs w:val="32"/>
        </w:rPr>
      </w:pPr>
    </w:p>
    <w:p w14:paraId="5727BA1B" w14:textId="77777777" w:rsidR="00ED633A" w:rsidRPr="007D192C" w:rsidRDefault="00ED633A">
      <w:pPr>
        <w:pStyle w:val="p2"/>
        <w:rPr>
          <w:rFonts w:ascii="Times New Roman" w:hAnsi="Times New Roman"/>
          <w:sz w:val="32"/>
          <w:szCs w:val="32"/>
        </w:rPr>
      </w:pPr>
    </w:p>
    <w:p w14:paraId="2A1B7481" w14:textId="77777777" w:rsidR="00ED633A" w:rsidRPr="007D192C" w:rsidRDefault="00ED633A">
      <w:pPr>
        <w:pStyle w:val="p4"/>
        <w:rPr>
          <w:rFonts w:ascii="Times New Roman" w:hAnsi="Times New Roman"/>
          <w:sz w:val="32"/>
          <w:szCs w:val="32"/>
        </w:rPr>
      </w:pPr>
      <w:r w:rsidRPr="007D192C">
        <w:rPr>
          <w:rStyle w:val="s4"/>
          <w:rFonts w:ascii="Times New Roman" w:hAnsi="Times New Roman"/>
          <w:sz w:val="32"/>
          <w:szCs w:val="32"/>
        </w:rPr>
        <w:t>ECERS Reflection</w:t>
      </w:r>
    </w:p>
    <w:p w14:paraId="7A513268" w14:textId="77777777" w:rsidR="00ED633A" w:rsidRPr="007D192C" w:rsidRDefault="00ED633A">
      <w:pPr>
        <w:pStyle w:val="p2"/>
        <w:rPr>
          <w:rFonts w:ascii="Times New Roman" w:hAnsi="Times New Roman"/>
          <w:sz w:val="32"/>
          <w:szCs w:val="32"/>
        </w:rPr>
      </w:pPr>
    </w:p>
    <w:p w14:paraId="797D1966" w14:textId="41B1213F" w:rsidR="00ED633A" w:rsidRPr="007D192C" w:rsidRDefault="005C036F" w:rsidP="00A46F4A">
      <w:pPr>
        <w:pStyle w:val="p3"/>
        <w:ind w:firstLine="720"/>
        <w:rPr>
          <w:rStyle w:val="apple-converted-space"/>
          <w:rFonts w:ascii="Times New Roman" w:hAnsi="Times New Roman"/>
          <w:sz w:val="32"/>
          <w:szCs w:val="32"/>
        </w:rPr>
      </w:pPr>
      <w:r w:rsidRPr="007D192C">
        <w:rPr>
          <w:rStyle w:val="s2"/>
          <w:rFonts w:ascii="Times New Roman" w:hAnsi="Times New Roman"/>
          <w:sz w:val="32"/>
          <w:szCs w:val="32"/>
        </w:rPr>
        <w:t xml:space="preserve"> </w:t>
      </w:r>
      <w:r w:rsidR="00ED633A" w:rsidRPr="007D192C">
        <w:rPr>
          <w:rStyle w:val="s2"/>
          <w:rFonts w:ascii="Times New Roman" w:hAnsi="Times New Roman"/>
          <w:sz w:val="32"/>
          <w:szCs w:val="32"/>
        </w:rPr>
        <w:t>A high rating would be given to the Language-Reasoning category. Children frequently speak with visually engaging texts while enjoying opportunity to browse a wide range of books in a cozy library space. Using conversation, reading, and storytelling, teachers assist in language development while extending students vocabulary as well as communication abilities.</w:t>
      </w:r>
      <w:r w:rsidR="00ED633A" w:rsidRPr="007D192C">
        <w:rPr>
          <w:rStyle w:val="apple-converted-space"/>
          <w:rFonts w:ascii="Times New Roman" w:hAnsi="Times New Roman"/>
          <w:sz w:val="32"/>
          <w:szCs w:val="32"/>
        </w:rPr>
        <w:t> </w:t>
      </w:r>
    </w:p>
    <w:p w14:paraId="37F88FE7" w14:textId="77777777" w:rsidR="00A46F4A" w:rsidRPr="007D192C" w:rsidRDefault="00A46F4A" w:rsidP="00A46F4A">
      <w:pPr>
        <w:pStyle w:val="p3"/>
        <w:ind w:firstLine="720"/>
        <w:rPr>
          <w:rFonts w:ascii="Times New Roman" w:hAnsi="Times New Roman"/>
          <w:sz w:val="32"/>
          <w:szCs w:val="32"/>
        </w:rPr>
      </w:pPr>
    </w:p>
    <w:p w14:paraId="4F445198" w14:textId="46C2C95A" w:rsidR="00ED633A" w:rsidRPr="007D192C" w:rsidRDefault="00ED633A" w:rsidP="00A46F4A">
      <w:pPr>
        <w:pStyle w:val="p3"/>
        <w:ind w:firstLine="720"/>
        <w:rPr>
          <w:rFonts w:ascii="Times New Roman" w:hAnsi="Times New Roman"/>
          <w:sz w:val="32"/>
          <w:szCs w:val="32"/>
        </w:rPr>
      </w:pPr>
      <w:r w:rsidRPr="007D192C">
        <w:rPr>
          <w:rStyle w:val="s2"/>
          <w:rFonts w:ascii="Times New Roman" w:hAnsi="Times New Roman"/>
          <w:sz w:val="32"/>
          <w:szCs w:val="32"/>
        </w:rPr>
        <w:t>The program structure would be given a medium to strong rating. The transition from center time to group activities is supported with a regular daily schedule. Routines are typically effective, although some students need extra help being redirected throughout specific transitions, specifically</w:t>
      </w:r>
      <w:r w:rsidRPr="007D192C">
        <w:rPr>
          <w:rStyle w:val="apple-converted-space"/>
          <w:rFonts w:ascii="Times New Roman" w:hAnsi="Times New Roman"/>
          <w:sz w:val="32"/>
          <w:szCs w:val="32"/>
        </w:rPr>
        <w:t xml:space="preserve">  </w:t>
      </w:r>
      <w:r w:rsidRPr="007D192C">
        <w:rPr>
          <w:rStyle w:val="s2"/>
          <w:rFonts w:ascii="Times New Roman" w:hAnsi="Times New Roman"/>
          <w:sz w:val="32"/>
          <w:szCs w:val="32"/>
        </w:rPr>
        <w:t>cleanup and carpet time. Terms of other words, the classroom has been kept organized while allowing flexibility when it comes to participation.</w:t>
      </w:r>
      <w:r w:rsidRPr="007D192C">
        <w:rPr>
          <w:rStyle w:val="apple-converted-space"/>
          <w:rFonts w:ascii="Times New Roman" w:hAnsi="Times New Roman"/>
          <w:sz w:val="32"/>
          <w:szCs w:val="32"/>
        </w:rPr>
        <w:t> </w:t>
      </w:r>
    </w:p>
    <w:p w14:paraId="0AFB1182" w14:textId="77777777" w:rsidR="00ED633A" w:rsidRPr="007D192C" w:rsidRDefault="00ED633A">
      <w:pPr>
        <w:pStyle w:val="p2"/>
        <w:rPr>
          <w:rFonts w:ascii="Times New Roman" w:hAnsi="Times New Roman"/>
          <w:sz w:val="32"/>
          <w:szCs w:val="32"/>
        </w:rPr>
      </w:pPr>
    </w:p>
    <w:p w14:paraId="5CDB612C" w14:textId="77777777" w:rsidR="00ED633A" w:rsidRPr="00F90D43" w:rsidRDefault="00ED633A">
      <w:pPr>
        <w:pStyle w:val="p4"/>
        <w:rPr>
          <w:rFonts w:ascii="Times New Roman" w:hAnsi="Times New Roman"/>
        </w:rPr>
      </w:pPr>
      <w:r w:rsidRPr="00F90D43">
        <w:rPr>
          <w:rStyle w:val="s4"/>
          <w:rFonts w:ascii="Times New Roman" w:hAnsi="Times New Roman"/>
        </w:rPr>
        <w:t>CLASS Observation</w:t>
      </w:r>
    </w:p>
    <w:p w14:paraId="672BB09F" w14:textId="77777777" w:rsidR="00ED633A" w:rsidRPr="00F90D43" w:rsidRDefault="00ED633A">
      <w:pPr>
        <w:pStyle w:val="p2"/>
        <w:rPr>
          <w:rFonts w:ascii="Times New Roman" w:hAnsi="Times New Roman"/>
        </w:rPr>
      </w:pPr>
    </w:p>
    <w:p w14:paraId="1223A339" w14:textId="28E4B564" w:rsidR="00ED633A" w:rsidRPr="007D192C" w:rsidRDefault="005C036F" w:rsidP="00A46F4A">
      <w:pPr>
        <w:pStyle w:val="p3"/>
        <w:ind w:firstLine="720"/>
        <w:rPr>
          <w:rFonts w:ascii="Times New Roman" w:hAnsi="Times New Roman"/>
          <w:sz w:val="32"/>
          <w:szCs w:val="32"/>
        </w:rPr>
      </w:pPr>
      <w:r w:rsidRPr="00F90D43">
        <w:rPr>
          <w:rStyle w:val="s2"/>
          <w:rFonts w:ascii="Times New Roman" w:hAnsi="Times New Roman"/>
        </w:rPr>
        <w:t xml:space="preserve">  </w:t>
      </w:r>
      <w:r w:rsidR="00ED633A" w:rsidRPr="007D192C">
        <w:rPr>
          <w:rStyle w:val="s2"/>
          <w:rFonts w:ascii="Times New Roman" w:hAnsi="Times New Roman"/>
          <w:sz w:val="32"/>
          <w:szCs w:val="32"/>
        </w:rPr>
        <w:t>Warm teacher-student interactions that fostered</w:t>
      </w:r>
      <w:r w:rsidR="00ED633A" w:rsidRPr="007D192C">
        <w:rPr>
          <w:rStyle w:val="apple-converted-space"/>
          <w:rFonts w:ascii="Times New Roman" w:hAnsi="Times New Roman"/>
          <w:sz w:val="32"/>
          <w:szCs w:val="32"/>
        </w:rPr>
        <w:t xml:space="preserve">  </w:t>
      </w:r>
      <w:r w:rsidR="00ED633A" w:rsidRPr="007D192C">
        <w:rPr>
          <w:rStyle w:val="s2"/>
          <w:rFonts w:ascii="Times New Roman" w:hAnsi="Times New Roman"/>
          <w:sz w:val="32"/>
          <w:szCs w:val="32"/>
        </w:rPr>
        <w:t>a welcoming environment for involvement and peer engagement represented examples of positive atmosphere in the emotional support category. Behavior supervision was observed in the classroom setting through regular reminders, modeling, and redirecting which matched objectives and routines. While teacher strengthened student answers, provided open-end questions, encourage verbal communication during activities and shared reading, language modeling has been clearly evident throughout teaching support.</w:t>
      </w:r>
      <w:r w:rsidR="00ED633A" w:rsidRPr="007D192C">
        <w:rPr>
          <w:rStyle w:val="apple-converted-space"/>
          <w:rFonts w:ascii="Times New Roman" w:hAnsi="Times New Roman"/>
          <w:sz w:val="32"/>
          <w:szCs w:val="32"/>
        </w:rPr>
        <w:t> </w:t>
      </w:r>
    </w:p>
    <w:p w14:paraId="7C3984EA" w14:textId="77777777" w:rsidR="00ED633A" w:rsidRPr="007D192C" w:rsidRDefault="00ED633A" w:rsidP="00A46F4A">
      <w:pPr>
        <w:pStyle w:val="p2"/>
        <w:ind w:firstLine="720"/>
        <w:rPr>
          <w:rFonts w:ascii="Times New Roman" w:hAnsi="Times New Roman"/>
          <w:sz w:val="32"/>
          <w:szCs w:val="32"/>
        </w:rPr>
      </w:pPr>
    </w:p>
    <w:p w14:paraId="45AD0296" w14:textId="77777777" w:rsidR="00ED633A" w:rsidRPr="00F90D43" w:rsidRDefault="00ED633A" w:rsidP="00A46F4A">
      <w:pPr>
        <w:pStyle w:val="p2"/>
        <w:ind w:firstLine="720"/>
        <w:rPr>
          <w:rFonts w:ascii="Times New Roman" w:hAnsi="Times New Roman"/>
        </w:rPr>
      </w:pPr>
    </w:p>
    <w:p w14:paraId="19491ED1" w14:textId="77777777" w:rsidR="00ED633A" w:rsidRPr="00F90D43" w:rsidRDefault="00ED633A">
      <w:pPr>
        <w:pStyle w:val="p1"/>
        <w:rPr>
          <w:rFonts w:ascii="Times New Roman" w:hAnsi="Times New Roman"/>
        </w:rPr>
      </w:pPr>
      <w:r w:rsidRPr="00F90D43">
        <w:rPr>
          <w:rStyle w:val="s1"/>
          <w:rFonts w:ascii="Times New Roman" w:hAnsi="Times New Roman"/>
        </w:rPr>
        <w:t>Reflection on ECERS and CLASS Observations</w:t>
      </w:r>
    </w:p>
    <w:p w14:paraId="2530081A" w14:textId="77777777" w:rsidR="00ED633A" w:rsidRPr="00F90D43" w:rsidRDefault="00ED633A">
      <w:pPr>
        <w:pStyle w:val="p2"/>
        <w:rPr>
          <w:rFonts w:ascii="Times New Roman" w:hAnsi="Times New Roman"/>
        </w:rPr>
      </w:pPr>
    </w:p>
    <w:p w14:paraId="0970D7DF" w14:textId="6472966B" w:rsidR="00ED633A" w:rsidRPr="007D192C" w:rsidRDefault="00ED633A" w:rsidP="00A46F4A">
      <w:pPr>
        <w:pStyle w:val="p3"/>
        <w:ind w:firstLine="720"/>
        <w:rPr>
          <w:rFonts w:ascii="Times New Roman" w:hAnsi="Times New Roman"/>
          <w:sz w:val="32"/>
          <w:szCs w:val="32"/>
        </w:rPr>
      </w:pPr>
      <w:r w:rsidRPr="007D192C">
        <w:rPr>
          <w:rStyle w:val="s2"/>
          <w:rFonts w:ascii="Times New Roman" w:hAnsi="Times New Roman"/>
          <w:sz w:val="32"/>
          <w:szCs w:val="32"/>
        </w:rPr>
        <w:t>Planned learning experiences could be informed by successful strategies seen through ECERS and CLASS, including keeping a positive classroom environment, modeling language, and</w:t>
      </w:r>
      <w:r w:rsidRPr="007D192C">
        <w:rPr>
          <w:rStyle w:val="apple-converted-space"/>
          <w:rFonts w:ascii="Times New Roman" w:hAnsi="Times New Roman"/>
          <w:sz w:val="32"/>
          <w:szCs w:val="32"/>
        </w:rPr>
        <w:t xml:space="preserve">  </w:t>
      </w:r>
      <w:r w:rsidRPr="007D192C">
        <w:rPr>
          <w:rStyle w:val="s2"/>
          <w:rFonts w:ascii="Times New Roman" w:hAnsi="Times New Roman"/>
          <w:sz w:val="32"/>
          <w:szCs w:val="32"/>
        </w:rPr>
        <w:t>using hands-on and visually pleasing materials. Setting clear expectations and protocols can promote participants along with help in understanding the overall structure of the activity. Organized instructions will combine</w:t>
      </w:r>
      <w:r w:rsidRPr="007D192C">
        <w:rPr>
          <w:rStyle w:val="apple-converted-space"/>
          <w:rFonts w:ascii="Times New Roman" w:hAnsi="Times New Roman"/>
          <w:sz w:val="32"/>
          <w:szCs w:val="32"/>
        </w:rPr>
        <w:t> </w:t>
      </w:r>
      <w:r w:rsidRPr="007D192C">
        <w:rPr>
          <w:rStyle w:val="s2"/>
          <w:rFonts w:ascii="Times New Roman" w:hAnsi="Times New Roman"/>
          <w:sz w:val="32"/>
          <w:szCs w:val="32"/>
        </w:rPr>
        <w:t>Physical possibilities, inclusion signals, and regulated turn-taking to assist transitions with extended focus to allow students to tackle recognized challenges. A flexible yet interesting classroom can be supported by including effective measures with recognizing areas for improvement.</w:t>
      </w:r>
      <w:r w:rsidRPr="007D192C">
        <w:rPr>
          <w:rStyle w:val="apple-converted-space"/>
          <w:rFonts w:ascii="Times New Roman" w:hAnsi="Times New Roman"/>
          <w:sz w:val="32"/>
          <w:szCs w:val="32"/>
        </w:rPr>
        <w:t> </w:t>
      </w:r>
    </w:p>
    <w:p w14:paraId="49164A45" w14:textId="77777777" w:rsidR="00ED633A" w:rsidRPr="007D192C" w:rsidRDefault="00ED633A">
      <w:pPr>
        <w:pStyle w:val="p2"/>
        <w:rPr>
          <w:rFonts w:ascii="Times New Roman" w:hAnsi="Times New Roman"/>
          <w:sz w:val="32"/>
          <w:szCs w:val="32"/>
        </w:rPr>
      </w:pPr>
    </w:p>
    <w:p w14:paraId="772C251C" w14:textId="77777777" w:rsidR="00ED633A" w:rsidRPr="007D192C" w:rsidRDefault="00ED633A">
      <w:pPr>
        <w:pStyle w:val="p2"/>
        <w:rPr>
          <w:rFonts w:ascii="Times New Roman" w:hAnsi="Times New Roman"/>
          <w:sz w:val="32"/>
          <w:szCs w:val="32"/>
        </w:rPr>
      </w:pPr>
    </w:p>
    <w:p w14:paraId="7398A086" w14:textId="77777777" w:rsidR="00ED633A" w:rsidRPr="007D192C" w:rsidRDefault="00ED633A">
      <w:pPr>
        <w:pStyle w:val="p2"/>
        <w:rPr>
          <w:rFonts w:ascii="Times New Roman" w:hAnsi="Times New Roman"/>
          <w:sz w:val="32"/>
          <w:szCs w:val="32"/>
        </w:rPr>
      </w:pPr>
    </w:p>
    <w:p w14:paraId="41533089" w14:textId="77777777" w:rsidR="00ED633A" w:rsidRPr="00F90D43" w:rsidRDefault="00ED633A">
      <w:pPr>
        <w:pStyle w:val="p2"/>
        <w:rPr>
          <w:rFonts w:ascii="Times New Roman" w:hAnsi="Times New Roman"/>
        </w:rPr>
      </w:pPr>
    </w:p>
    <w:p w14:paraId="5C916ECD" w14:textId="77777777" w:rsidR="00ED633A" w:rsidRPr="00F90D43" w:rsidRDefault="00ED633A">
      <w:pPr>
        <w:rPr>
          <w:rFonts w:ascii="Times New Roman" w:hAnsi="Times New Roman" w:cs="Times New Roman"/>
        </w:rPr>
      </w:pPr>
    </w:p>
    <w:sectPr w:rsidR="00ED633A" w:rsidRPr="00F90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3A"/>
    <w:rsid w:val="00002FDA"/>
    <w:rsid w:val="00084E03"/>
    <w:rsid w:val="000A4F0A"/>
    <w:rsid w:val="001139D5"/>
    <w:rsid w:val="0012224C"/>
    <w:rsid w:val="00173B77"/>
    <w:rsid w:val="00195603"/>
    <w:rsid w:val="00195F2F"/>
    <w:rsid w:val="00216406"/>
    <w:rsid w:val="00242509"/>
    <w:rsid w:val="002A16C4"/>
    <w:rsid w:val="003320C6"/>
    <w:rsid w:val="00334B65"/>
    <w:rsid w:val="003462E0"/>
    <w:rsid w:val="00371B0A"/>
    <w:rsid w:val="003E0143"/>
    <w:rsid w:val="00415CAC"/>
    <w:rsid w:val="00420324"/>
    <w:rsid w:val="00455A25"/>
    <w:rsid w:val="004938FE"/>
    <w:rsid w:val="004A0333"/>
    <w:rsid w:val="004A2C24"/>
    <w:rsid w:val="004D0D50"/>
    <w:rsid w:val="004F36FD"/>
    <w:rsid w:val="00510FE4"/>
    <w:rsid w:val="0056777E"/>
    <w:rsid w:val="005C036F"/>
    <w:rsid w:val="005D32F1"/>
    <w:rsid w:val="00604D69"/>
    <w:rsid w:val="00633D13"/>
    <w:rsid w:val="00686B1F"/>
    <w:rsid w:val="00726EA9"/>
    <w:rsid w:val="007D192C"/>
    <w:rsid w:val="007D5CA0"/>
    <w:rsid w:val="008B3FB6"/>
    <w:rsid w:val="008C2DA4"/>
    <w:rsid w:val="008D240F"/>
    <w:rsid w:val="0092253C"/>
    <w:rsid w:val="00977CF4"/>
    <w:rsid w:val="009A416C"/>
    <w:rsid w:val="00A25346"/>
    <w:rsid w:val="00A46F4A"/>
    <w:rsid w:val="00A713E8"/>
    <w:rsid w:val="00AF06FD"/>
    <w:rsid w:val="00B015DD"/>
    <w:rsid w:val="00B968D7"/>
    <w:rsid w:val="00C641A1"/>
    <w:rsid w:val="00C9288F"/>
    <w:rsid w:val="00CC46EE"/>
    <w:rsid w:val="00CD5605"/>
    <w:rsid w:val="00DE34EC"/>
    <w:rsid w:val="00EA5BC8"/>
    <w:rsid w:val="00EC5330"/>
    <w:rsid w:val="00ED633A"/>
    <w:rsid w:val="00F60F16"/>
    <w:rsid w:val="00F90D43"/>
    <w:rsid w:val="00FB10B9"/>
    <w:rsid w:val="00FD2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59E309"/>
  <w15:chartTrackingRefBased/>
  <w15:docId w15:val="{59ACD1D9-21F1-6E43-BF6A-67023DAF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3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63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63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63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63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6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3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63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63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63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63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6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33A"/>
    <w:rPr>
      <w:rFonts w:eastAsiaTheme="majorEastAsia" w:cstheme="majorBidi"/>
      <w:color w:val="272727" w:themeColor="text1" w:themeTint="D8"/>
    </w:rPr>
  </w:style>
  <w:style w:type="paragraph" w:styleId="Title">
    <w:name w:val="Title"/>
    <w:basedOn w:val="Normal"/>
    <w:next w:val="Normal"/>
    <w:link w:val="TitleChar"/>
    <w:uiPriority w:val="10"/>
    <w:qFormat/>
    <w:rsid w:val="00ED6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33A"/>
    <w:pPr>
      <w:spacing w:before="160"/>
      <w:jc w:val="center"/>
    </w:pPr>
    <w:rPr>
      <w:i/>
      <w:iCs/>
      <w:color w:val="404040" w:themeColor="text1" w:themeTint="BF"/>
    </w:rPr>
  </w:style>
  <w:style w:type="character" w:customStyle="1" w:styleId="QuoteChar">
    <w:name w:val="Quote Char"/>
    <w:basedOn w:val="DefaultParagraphFont"/>
    <w:link w:val="Quote"/>
    <w:uiPriority w:val="29"/>
    <w:rsid w:val="00ED633A"/>
    <w:rPr>
      <w:i/>
      <w:iCs/>
      <w:color w:val="404040" w:themeColor="text1" w:themeTint="BF"/>
    </w:rPr>
  </w:style>
  <w:style w:type="paragraph" w:styleId="ListParagraph">
    <w:name w:val="List Paragraph"/>
    <w:basedOn w:val="Normal"/>
    <w:uiPriority w:val="34"/>
    <w:qFormat/>
    <w:rsid w:val="00ED633A"/>
    <w:pPr>
      <w:ind w:left="720"/>
      <w:contextualSpacing/>
    </w:pPr>
  </w:style>
  <w:style w:type="character" w:styleId="IntenseEmphasis">
    <w:name w:val="Intense Emphasis"/>
    <w:basedOn w:val="DefaultParagraphFont"/>
    <w:uiPriority w:val="21"/>
    <w:qFormat/>
    <w:rsid w:val="00ED633A"/>
    <w:rPr>
      <w:i/>
      <w:iCs/>
      <w:color w:val="2F5496" w:themeColor="accent1" w:themeShade="BF"/>
    </w:rPr>
  </w:style>
  <w:style w:type="paragraph" w:styleId="IntenseQuote">
    <w:name w:val="Intense Quote"/>
    <w:basedOn w:val="Normal"/>
    <w:next w:val="Normal"/>
    <w:link w:val="IntenseQuoteChar"/>
    <w:uiPriority w:val="30"/>
    <w:qFormat/>
    <w:rsid w:val="00ED6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633A"/>
    <w:rPr>
      <w:i/>
      <w:iCs/>
      <w:color w:val="2F5496" w:themeColor="accent1" w:themeShade="BF"/>
    </w:rPr>
  </w:style>
  <w:style w:type="character" w:styleId="IntenseReference">
    <w:name w:val="Intense Reference"/>
    <w:basedOn w:val="DefaultParagraphFont"/>
    <w:uiPriority w:val="32"/>
    <w:qFormat/>
    <w:rsid w:val="00ED633A"/>
    <w:rPr>
      <w:b/>
      <w:bCs/>
      <w:smallCaps/>
      <w:color w:val="2F5496" w:themeColor="accent1" w:themeShade="BF"/>
      <w:spacing w:val="5"/>
    </w:rPr>
  </w:style>
  <w:style w:type="paragraph" w:customStyle="1" w:styleId="p1">
    <w:name w:val="p1"/>
    <w:basedOn w:val="Normal"/>
    <w:rsid w:val="00ED633A"/>
    <w:pPr>
      <w:spacing w:after="60" w:line="240" w:lineRule="auto"/>
    </w:pPr>
    <w:rPr>
      <w:rFonts w:ascii=".AppleSystemUIFont" w:hAnsi=".AppleSystemUIFont" w:cs="Times New Roman"/>
      <w:kern w:val="0"/>
      <w:sz w:val="33"/>
      <w:szCs w:val="33"/>
      <w14:ligatures w14:val="none"/>
    </w:rPr>
  </w:style>
  <w:style w:type="paragraph" w:customStyle="1" w:styleId="p2">
    <w:name w:val="p2"/>
    <w:basedOn w:val="Normal"/>
    <w:rsid w:val="00ED633A"/>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ED633A"/>
    <w:pPr>
      <w:spacing w:after="0" w:line="240" w:lineRule="auto"/>
    </w:pPr>
    <w:rPr>
      <w:rFonts w:ascii=".AppleSystemUIFont" w:hAnsi=".AppleSystemUIFont" w:cs="Times New Roman"/>
      <w:kern w:val="0"/>
      <w:sz w:val="26"/>
      <w:szCs w:val="26"/>
      <w14:ligatures w14:val="none"/>
    </w:rPr>
  </w:style>
  <w:style w:type="paragraph" w:customStyle="1" w:styleId="p4">
    <w:name w:val="p4"/>
    <w:basedOn w:val="Normal"/>
    <w:rsid w:val="00ED633A"/>
    <w:pPr>
      <w:spacing w:after="45" w:line="240" w:lineRule="auto"/>
    </w:pPr>
    <w:rPr>
      <w:rFonts w:ascii=".AppleSystemUIFont" w:hAnsi=".AppleSystemUIFont" w:cs="Times New Roman"/>
      <w:kern w:val="0"/>
      <w:sz w:val="42"/>
      <w:szCs w:val="42"/>
      <w14:ligatures w14:val="none"/>
    </w:rPr>
  </w:style>
  <w:style w:type="character" w:customStyle="1" w:styleId="s1">
    <w:name w:val="s1"/>
    <w:basedOn w:val="DefaultParagraphFont"/>
    <w:rsid w:val="00ED633A"/>
    <w:rPr>
      <w:rFonts w:ascii="UICTFontTextStyleBody" w:hAnsi="UICTFontTextStyleBody" w:hint="default"/>
      <w:b/>
      <w:bCs/>
      <w:i w:val="0"/>
      <w:iCs w:val="0"/>
      <w:sz w:val="33"/>
      <w:szCs w:val="33"/>
    </w:rPr>
  </w:style>
  <w:style w:type="character" w:customStyle="1" w:styleId="s2">
    <w:name w:val="s2"/>
    <w:basedOn w:val="DefaultParagraphFont"/>
    <w:rsid w:val="00ED633A"/>
    <w:rPr>
      <w:rFonts w:ascii="UICTFontTextStyleBody" w:hAnsi="UICTFontTextStyleBody" w:hint="default"/>
      <w:b w:val="0"/>
      <w:bCs w:val="0"/>
      <w:i w:val="0"/>
      <w:iCs w:val="0"/>
      <w:sz w:val="26"/>
      <w:szCs w:val="26"/>
    </w:rPr>
  </w:style>
  <w:style w:type="character" w:customStyle="1" w:styleId="s4">
    <w:name w:val="s4"/>
    <w:basedOn w:val="DefaultParagraphFont"/>
    <w:rsid w:val="00ED633A"/>
    <w:rPr>
      <w:rFonts w:ascii="UICTFontTextStyleBody" w:hAnsi="UICTFontTextStyleBody" w:hint="default"/>
      <w:b/>
      <w:bCs/>
      <w:i w:val="0"/>
      <w:iCs w:val="0"/>
      <w:sz w:val="42"/>
      <w:szCs w:val="42"/>
    </w:rPr>
  </w:style>
  <w:style w:type="character" w:customStyle="1" w:styleId="apple-converted-space">
    <w:name w:val="apple-converted-space"/>
    <w:basedOn w:val="DefaultParagraphFont"/>
    <w:rsid w:val="00ED6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1306</Words>
  <Characters>7449</Characters>
  <Application>Microsoft Office Word</Application>
  <DocSecurity>0</DocSecurity>
  <Lines>62</Lines>
  <Paragraphs>17</Paragraphs>
  <ScaleCrop>false</ScaleCrop>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Coard</dc:creator>
  <cp:keywords/>
  <dc:description/>
  <cp:lastModifiedBy>Brittney Coard</cp:lastModifiedBy>
  <cp:revision>2</cp:revision>
  <dcterms:created xsi:type="dcterms:W3CDTF">2026-02-23T18:52:00Z</dcterms:created>
  <dcterms:modified xsi:type="dcterms:W3CDTF">2026-02-23T18:52:00Z</dcterms:modified>
</cp:coreProperties>
</file>